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69" w:rsidRDefault="00024F69" w:rsidP="00597BB6">
      <w:pPr>
        <w:jc w:val="center"/>
        <w:rPr>
          <w:rFonts w:ascii="Times New Roman" w:hAnsi="Times New Roman" w:cs="Times New Roman"/>
          <w:b/>
          <w:sz w:val="24"/>
          <w:szCs w:val="24"/>
        </w:rPr>
      </w:pPr>
      <w:r w:rsidRPr="001F0540">
        <w:rPr>
          <w:rFonts w:ascii="Times New Roman" w:hAnsi="Times New Roman" w:cs="Times New Roman"/>
          <w:b/>
          <w:sz w:val="24"/>
          <w:szCs w:val="24"/>
        </w:rPr>
        <w:t>Fin</w:t>
      </w:r>
      <w:r w:rsidR="0084707E">
        <w:rPr>
          <w:rFonts w:ascii="Times New Roman" w:hAnsi="Times New Roman" w:cs="Times New Roman"/>
          <w:b/>
          <w:sz w:val="24"/>
          <w:szCs w:val="24"/>
        </w:rPr>
        <w:t>T</w:t>
      </w:r>
      <w:r w:rsidRPr="001F0540">
        <w:rPr>
          <w:rFonts w:ascii="Times New Roman" w:hAnsi="Times New Roman" w:cs="Times New Roman"/>
          <w:b/>
          <w:sz w:val="24"/>
          <w:szCs w:val="24"/>
        </w:rPr>
        <w:t xml:space="preserve">ech – the </w:t>
      </w:r>
      <w:r w:rsidR="00742715" w:rsidRPr="001F0540">
        <w:rPr>
          <w:rFonts w:ascii="Times New Roman" w:hAnsi="Times New Roman" w:cs="Times New Roman"/>
          <w:b/>
          <w:sz w:val="24"/>
          <w:szCs w:val="24"/>
        </w:rPr>
        <w:t xml:space="preserve">path-breaking </w:t>
      </w:r>
      <w:r w:rsidRPr="001F0540">
        <w:rPr>
          <w:rFonts w:ascii="Times New Roman" w:hAnsi="Times New Roman" w:cs="Times New Roman"/>
          <w:b/>
          <w:sz w:val="24"/>
          <w:szCs w:val="24"/>
        </w:rPr>
        <w:t>buzz</w:t>
      </w:r>
    </w:p>
    <w:tbl>
      <w:tblPr>
        <w:tblStyle w:val="TableGrid"/>
        <w:tblW w:w="0" w:type="auto"/>
        <w:tblLook w:val="04A0"/>
      </w:tblPr>
      <w:tblGrid>
        <w:gridCol w:w="3085"/>
        <w:gridCol w:w="3057"/>
        <w:gridCol w:w="3100"/>
      </w:tblGrid>
      <w:tr w:rsidR="00CB6355" w:rsidTr="00CB6355">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355" w:rsidRDefault="00CB6355" w:rsidP="00597BB6">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Prof. </w:t>
            </w:r>
            <w:proofErr w:type="spellStart"/>
            <w:r>
              <w:rPr>
                <w:rFonts w:ascii="Times New Roman" w:hAnsi="Times New Roman" w:cs="Times New Roman"/>
                <w:b/>
                <w:sz w:val="24"/>
                <w:szCs w:val="24"/>
              </w:rPr>
              <w:t>Shobha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Pillai</w:t>
            </w:r>
            <w:proofErr w:type="spellEnd"/>
          </w:p>
          <w:p w:rsidR="00CB6355" w:rsidRDefault="00CB6355" w:rsidP="00597BB6">
            <w:pPr>
              <w:spacing w:line="276" w:lineRule="auto"/>
              <w:jc w:val="both"/>
              <w:rPr>
                <w:rFonts w:ascii="Times New Roman" w:hAnsi="Times New Roman" w:cs="Times New Roman"/>
                <w:sz w:val="24"/>
                <w:szCs w:val="24"/>
              </w:rPr>
            </w:pPr>
            <w:r>
              <w:rPr>
                <w:rFonts w:ascii="Times New Roman" w:hAnsi="Times New Roman" w:cs="Times New Roman"/>
                <w:sz w:val="24"/>
                <w:szCs w:val="24"/>
              </w:rPr>
              <w:t>Adjunct Faculty</w:t>
            </w:r>
          </w:p>
          <w:p w:rsidR="00CB6355" w:rsidRDefault="00CB6355" w:rsidP="00597BB6">
            <w:pPr>
              <w:spacing w:line="276" w:lineRule="auto"/>
              <w:rPr>
                <w:rFonts w:ascii="Times New Roman" w:hAnsi="Times New Roman" w:cs="Times New Roman"/>
                <w:sz w:val="24"/>
                <w:szCs w:val="24"/>
              </w:rPr>
            </w:pPr>
            <w:r>
              <w:rPr>
                <w:rFonts w:ascii="Times New Roman" w:hAnsi="Times New Roman" w:cs="Times New Roman"/>
                <w:sz w:val="24"/>
                <w:szCs w:val="24"/>
              </w:rPr>
              <w:t xml:space="preserve">IBS (ICFAI Business School), </w:t>
            </w:r>
          </w:p>
          <w:p w:rsidR="00CB6355" w:rsidRDefault="00CB6355" w:rsidP="00597BB6">
            <w:pPr>
              <w:spacing w:line="276" w:lineRule="auto"/>
              <w:rPr>
                <w:rFonts w:ascii="Times New Roman" w:hAnsi="Times New Roman" w:cs="Times New Roman"/>
                <w:sz w:val="24"/>
                <w:szCs w:val="24"/>
              </w:rPr>
            </w:pPr>
            <w:r>
              <w:rPr>
                <w:rFonts w:ascii="Times New Roman" w:hAnsi="Times New Roman" w:cs="Times New Roman"/>
                <w:sz w:val="24"/>
                <w:szCs w:val="24"/>
              </w:rPr>
              <w:t>MUMBAI.</w:t>
            </w:r>
          </w:p>
          <w:p w:rsidR="00CB6355" w:rsidRDefault="00CB6355" w:rsidP="00597BB6">
            <w:pPr>
              <w:spacing w:line="276" w:lineRule="auto"/>
              <w:rPr>
                <w:rFonts w:ascii="Times New Roman" w:hAnsi="Times New Roman" w:cs="Times New Roman"/>
                <w:sz w:val="24"/>
                <w:szCs w:val="24"/>
              </w:rPr>
            </w:pPr>
            <w:r>
              <w:rPr>
                <w:rFonts w:ascii="Times New Roman" w:hAnsi="Times New Roman" w:cs="Times New Roman"/>
                <w:sz w:val="24"/>
                <w:szCs w:val="24"/>
              </w:rPr>
              <w:t xml:space="preserve">Email: </w:t>
            </w:r>
            <w:r>
              <w:rPr>
                <w:rStyle w:val="gi"/>
                <w:rFonts w:ascii="Times New Roman" w:hAnsi="Times New Roman" w:cs="Times New Roman"/>
                <w:sz w:val="24"/>
                <w:szCs w:val="24"/>
              </w:rPr>
              <w:t>shobhabpillai@ibsindia.org</w:t>
            </w:r>
          </w:p>
        </w:tc>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355" w:rsidRPr="00AA69CC" w:rsidRDefault="00CB6355" w:rsidP="00597BB6">
            <w:pPr>
              <w:spacing w:line="276" w:lineRule="auto"/>
              <w:jc w:val="both"/>
              <w:rPr>
                <w:rFonts w:ascii="Times New Roman" w:hAnsi="Times New Roman" w:cs="Times New Roman"/>
                <w:b/>
                <w:sz w:val="24"/>
                <w:szCs w:val="24"/>
              </w:rPr>
            </w:pPr>
            <w:r w:rsidRPr="00AA69CC">
              <w:rPr>
                <w:rFonts w:ascii="Times New Roman" w:hAnsi="Times New Roman" w:cs="Times New Roman"/>
                <w:b/>
                <w:sz w:val="24"/>
                <w:szCs w:val="24"/>
              </w:rPr>
              <w:t xml:space="preserve">Prof. </w:t>
            </w:r>
            <w:proofErr w:type="spellStart"/>
            <w:r w:rsidRPr="00AA69CC">
              <w:rPr>
                <w:rFonts w:ascii="Times New Roman" w:hAnsi="Times New Roman" w:cs="Times New Roman"/>
                <w:b/>
                <w:sz w:val="24"/>
                <w:szCs w:val="24"/>
              </w:rPr>
              <w:t>Nitin</w:t>
            </w:r>
            <w:proofErr w:type="spellEnd"/>
            <w:r w:rsidRPr="00AA69CC">
              <w:rPr>
                <w:rFonts w:ascii="Times New Roman" w:hAnsi="Times New Roman" w:cs="Times New Roman"/>
                <w:b/>
                <w:sz w:val="24"/>
                <w:szCs w:val="24"/>
              </w:rPr>
              <w:t xml:space="preserve"> </w:t>
            </w:r>
            <w:proofErr w:type="spellStart"/>
            <w:r w:rsidRPr="00AA69CC">
              <w:rPr>
                <w:rFonts w:ascii="Times New Roman" w:hAnsi="Times New Roman" w:cs="Times New Roman"/>
                <w:b/>
                <w:sz w:val="24"/>
                <w:szCs w:val="24"/>
              </w:rPr>
              <w:t>Bolinjkar</w:t>
            </w:r>
            <w:proofErr w:type="spellEnd"/>
          </w:p>
          <w:p w:rsidR="00CB6355" w:rsidRPr="00AA69CC" w:rsidRDefault="00CB6355" w:rsidP="00597BB6">
            <w:pPr>
              <w:spacing w:line="276" w:lineRule="auto"/>
              <w:jc w:val="both"/>
              <w:rPr>
                <w:rFonts w:ascii="Times New Roman" w:hAnsi="Times New Roman" w:cs="Times New Roman"/>
                <w:sz w:val="24"/>
                <w:szCs w:val="24"/>
              </w:rPr>
            </w:pPr>
            <w:r w:rsidRPr="00AA69CC">
              <w:rPr>
                <w:rFonts w:ascii="Times New Roman" w:hAnsi="Times New Roman" w:cs="Times New Roman"/>
                <w:sz w:val="24"/>
                <w:szCs w:val="24"/>
              </w:rPr>
              <w:t>Adjunct Faculty</w:t>
            </w:r>
          </w:p>
          <w:p w:rsidR="00CB6355" w:rsidRPr="00AA69CC" w:rsidRDefault="00CB6355" w:rsidP="00597BB6">
            <w:pPr>
              <w:spacing w:line="276" w:lineRule="auto"/>
              <w:rPr>
                <w:rFonts w:ascii="Times New Roman" w:hAnsi="Times New Roman" w:cs="Times New Roman"/>
                <w:sz w:val="24"/>
                <w:szCs w:val="24"/>
              </w:rPr>
            </w:pPr>
            <w:r w:rsidRPr="00AA69CC">
              <w:rPr>
                <w:rFonts w:ascii="Times New Roman" w:hAnsi="Times New Roman" w:cs="Times New Roman"/>
                <w:sz w:val="24"/>
                <w:szCs w:val="24"/>
              </w:rPr>
              <w:t xml:space="preserve">IBS (ICFAI Business School), </w:t>
            </w:r>
          </w:p>
          <w:p w:rsidR="00CB6355" w:rsidRPr="00AA69CC" w:rsidRDefault="00CB6355" w:rsidP="00597BB6">
            <w:pPr>
              <w:spacing w:line="276" w:lineRule="auto"/>
              <w:rPr>
                <w:rFonts w:ascii="Times New Roman" w:hAnsi="Times New Roman" w:cs="Times New Roman"/>
                <w:sz w:val="24"/>
                <w:szCs w:val="24"/>
              </w:rPr>
            </w:pPr>
            <w:r w:rsidRPr="00AA69CC">
              <w:rPr>
                <w:rFonts w:ascii="Times New Roman" w:hAnsi="Times New Roman" w:cs="Times New Roman"/>
                <w:sz w:val="24"/>
                <w:szCs w:val="24"/>
              </w:rPr>
              <w:t>MUMBAI.</w:t>
            </w:r>
          </w:p>
          <w:p w:rsidR="00CB6355" w:rsidRPr="00CB6355" w:rsidRDefault="00CB6355" w:rsidP="00597BB6">
            <w:pPr>
              <w:spacing w:line="276" w:lineRule="auto"/>
              <w:jc w:val="both"/>
              <w:rPr>
                <w:rFonts w:ascii="Times New Roman" w:hAnsi="Times New Roman" w:cs="Times New Roman"/>
                <w:sz w:val="24"/>
                <w:szCs w:val="24"/>
              </w:rPr>
            </w:pPr>
            <w:r w:rsidRPr="00AA69CC">
              <w:rPr>
                <w:rFonts w:ascii="Times New Roman" w:hAnsi="Times New Roman" w:cs="Times New Roman"/>
                <w:sz w:val="24"/>
                <w:szCs w:val="24"/>
              </w:rPr>
              <w:t>Email: nitin.bolinjkar@ibsindia.org</w:t>
            </w:r>
          </w:p>
        </w:tc>
        <w:tc>
          <w:tcPr>
            <w:tcW w:w="3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6355" w:rsidRDefault="00CB6355" w:rsidP="00597BB6">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Prof. </w:t>
            </w:r>
            <w:proofErr w:type="spellStart"/>
            <w:r>
              <w:rPr>
                <w:rFonts w:ascii="Times New Roman" w:hAnsi="Times New Roman" w:cs="Times New Roman"/>
                <w:b/>
                <w:sz w:val="24"/>
                <w:szCs w:val="24"/>
              </w:rPr>
              <w:t>Naisha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Sujan</w:t>
            </w:r>
            <w:proofErr w:type="spellEnd"/>
          </w:p>
          <w:p w:rsidR="00CB6355" w:rsidRDefault="00CB6355" w:rsidP="00597BB6">
            <w:pPr>
              <w:spacing w:line="276" w:lineRule="auto"/>
              <w:jc w:val="both"/>
              <w:rPr>
                <w:rFonts w:ascii="Times New Roman" w:hAnsi="Times New Roman" w:cs="Times New Roman"/>
                <w:sz w:val="24"/>
                <w:szCs w:val="24"/>
              </w:rPr>
            </w:pPr>
            <w:r>
              <w:rPr>
                <w:rFonts w:ascii="Times New Roman" w:hAnsi="Times New Roman" w:cs="Times New Roman"/>
                <w:sz w:val="24"/>
                <w:szCs w:val="24"/>
              </w:rPr>
              <w:t>Adjunct Faculty</w:t>
            </w:r>
          </w:p>
          <w:p w:rsidR="00CB6355" w:rsidRPr="00AA69CC" w:rsidRDefault="00CB6355" w:rsidP="00597BB6">
            <w:pPr>
              <w:spacing w:line="276" w:lineRule="auto"/>
              <w:rPr>
                <w:rFonts w:ascii="Times New Roman" w:hAnsi="Times New Roman" w:cs="Times New Roman"/>
                <w:sz w:val="24"/>
                <w:szCs w:val="24"/>
              </w:rPr>
            </w:pPr>
            <w:r w:rsidRPr="00AA69CC">
              <w:rPr>
                <w:rFonts w:ascii="Times New Roman" w:hAnsi="Times New Roman" w:cs="Times New Roman"/>
                <w:sz w:val="24"/>
                <w:szCs w:val="24"/>
              </w:rPr>
              <w:t xml:space="preserve">IBS (ICFAI Business School), </w:t>
            </w:r>
          </w:p>
          <w:p w:rsidR="00CB6355" w:rsidRPr="00AA69CC" w:rsidRDefault="00CB6355" w:rsidP="00597BB6">
            <w:pPr>
              <w:spacing w:line="276" w:lineRule="auto"/>
              <w:rPr>
                <w:rFonts w:ascii="Times New Roman" w:hAnsi="Times New Roman" w:cs="Times New Roman"/>
                <w:sz w:val="24"/>
                <w:szCs w:val="24"/>
              </w:rPr>
            </w:pPr>
            <w:r w:rsidRPr="00AA69CC">
              <w:rPr>
                <w:rFonts w:ascii="Times New Roman" w:hAnsi="Times New Roman" w:cs="Times New Roman"/>
                <w:sz w:val="24"/>
                <w:szCs w:val="24"/>
              </w:rPr>
              <w:t>MUMBAI.</w:t>
            </w:r>
          </w:p>
          <w:p w:rsidR="00CB6355" w:rsidRDefault="00CB6355" w:rsidP="00597BB6">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Email: </w:t>
            </w:r>
            <w:r w:rsidRPr="00CB6355">
              <w:rPr>
                <w:rFonts w:ascii="Times New Roman" w:hAnsi="Times New Roman" w:cs="Times New Roman"/>
                <w:sz w:val="24"/>
                <w:szCs w:val="24"/>
              </w:rPr>
              <w:t>naisha.sujan@ibsindia.org</w:t>
            </w:r>
          </w:p>
        </w:tc>
      </w:tr>
    </w:tbl>
    <w:p w:rsidR="00024F69" w:rsidRPr="001F0540" w:rsidRDefault="00024F69" w:rsidP="00597BB6">
      <w:pPr>
        <w:pStyle w:val="Heading1"/>
        <w:jc w:val="both"/>
        <w:rPr>
          <w:rFonts w:ascii="Times New Roman" w:hAnsi="Times New Roman" w:cs="Times New Roman"/>
          <w:sz w:val="24"/>
          <w:szCs w:val="24"/>
        </w:rPr>
      </w:pPr>
      <w:r w:rsidRPr="001F0540">
        <w:rPr>
          <w:rFonts w:ascii="Times New Roman" w:hAnsi="Times New Roman" w:cs="Times New Roman"/>
          <w:sz w:val="24"/>
          <w:szCs w:val="24"/>
        </w:rPr>
        <w:t>Introduction</w:t>
      </w:r>
    </w:p>
    <w:p w:rsidR="006C7A94" w:rsidRDefault="00F6334A" w:rsidP="00597BB6">
      <w:pPr>
        <w:jc w:val="both"/>
        <w:rPr>
          <w:rFonts w:ascii="Times New Roman" w:hAnsi="Times New Roman" w:cs="Times New Roman"/>
          <w:sz w:val="24"/>
          <w:szCs w:val="24"/>
        </w:rPr>
      </w:pPr>
      <w:r w:rsidRPr="001F0540">
        <w:rPr>
          <w:rFonts w:ascii="Times New Roman" w:hAnsi="Times New Roman" w:cs="Times New Roman"/>
          <w:sz w:val="24"/>
          <w:szCs w:val="24"/>
        </w:rPr>
        <w:t>Financial Tech</w:t>
      </w:r>
      <w:r w:rsidR="0084707E">
        <w:rPr>
          <w:rFonts w:ascii="Times New Roman" w:hAnsi="Times New Roman" w:cs="Times New Roman"/>
          <w:sz w:val="24"/>
          <w:szCs w:val="24"/>
        </w:rPr>
        <w:t>nology, popularly known as “FinT</w:t>
      </w:r>
      <w:r w:rsidRPr="001F0540">
        <w:rPr>
          <w:rFonts w:ascii="Times New Roman" w:hAnsi="Times New Roman" w:cs="Times New Roman"/>
          <w:sz w:val="24"/>
          <w:szCs w:val="24"/>
        </w:rPr>
        <w:t xml:space="preserve">ech” is an industry comprising of companies that use technology to make financial services more efficient. Traditionally, large </w:t>
      </w:r>
      <w:r w:rsidR="00742715" w:rsidRPr="001F0540">
        <w:rPr>
          <w:rFonts w:ascii="Times New Roman" w:hAnsi="Times New Roman" w:cs="Times New Roman"/>
          <w:sz w:val="24"/>
          <w:szCs w:val="24"/>
        </w:rPr>
        <w:t>B</w:t>
      </w:r>
      <w:r w:rsidRPr="001F0540">
        <w:rPr>
          <w:rFonts w:ascii="Times New Roman" w:hAnsi="Times New Roman" w:cs="Times New Roman"/>
          <w:sz w:val="24"/>
          <w:szCs w:val="24"/>
        </w:rPr>
        <w:t xml:space="preserve">anking and </w:t>
      </w:r>
      <w:r w:rsidR="00742715" w:rsidRPr="001F0540">
        <w:rPr>
          <w:rFonts w:ascii="Times New Roman" w:hAnsi="Times New Roman" w:cs="Times New Roman"/>
          <w:sz w:val="24"/>
          <w:szCs w:val="24"/>
        </w:rPr>
        <w:t>Financial</w:t>
      </w:r>
      <w:r w:rsidRPr="001F0540">
        <w:rPr>
          <w:rFonts w:ascii="Times New Roman" w:hAnsi="Times New Roman" w:cs="Times New Roman"/>
          <w:sz w:val="24"/>
          <w:szCs w:val="24"/>
        </w:rPr>
        <w:t xml:space="preserve"> institutions </w:t>
      </w:r>
      <w:r w:rsidR="00742715" w:rsidRPr="001F0540">
        <w:rPr>
          <w:rFonts w:ascii="Times New Roman" w:hAnsi="Times New Roman" w:cs="Times New Roman"/>
          <w:sz w:val="24"/>
          <w:szCs w:val="24"/>
        </w:rPr>
        <w:t>have been</w:t>
      </w:r>
      <w:r w:rsidRPr="001F0540">
        <w:rPr>
          <w:rFonts w:ascii="Times New Roman" w:hAnsi="Times New Roman" w:cs="Times New Roman"/>
          <w:sz w:val="24"/>
          <w:szCs w:val="24"/>
        </w:rPr>
        <w:t xml:space="preserve"> resistant to change due to their legacy IT systems. Scope for innovation is restricted as they are under constant scrutiny by regulatory bodies and their agility for customer acquisition </w:t>
      </w:r>
      <w:r w:rsidR="00742715" w:rsidRPr="001F0540">
        <w:rPr>
          <w:rFonts w:ascii="Times New Roman" w:hAnsi="Times New Roman" w:cs="Times New Roman"/>
          <w:sz w:val="24"/>
          <w:szCs w:val="24"/>
        </w:rPr>
        <w:t xml:space="preserve">and service was </w:t>
      </w:r>
      <w:r w:rsidRPr="001F0540">
        <w:rPr>
          <w:rFonts w:ascii="Times New Roman" w:hAnsi="Times New Roman" w:cs="Times New Roman"/>
          <w:sz w:val="24"/>
          <w:szCs w:val="24"/>
        </w:rPr>
        <w:t xml:space="preserve">bound by tedious processes. </w:t>
      </w:r>
      <w:r w:rsidR="00553833" w:rsidRPr="001F0540">
        <w:rPr>
          <w:rFonts w:ascii="Times New Roman" w:hAnsi="Times New Roman" w:cs="Times New Roman"/>
          <w:sz w:val="24"/>
          <w:szCs w:val="24"/>
        </w:rPr>
        <w:t>The Fin</w:t>
      </w:r>
      <w:r w:rsidR="0084707E">
        <w:rPr>
          <w:rFonts w:ascii="Times New Roman" w:hAnsi="Times New Roman" w:cs="Times New Roman"/>
          <w:sz w:val="24"/>
          <w:szCs w:val="24"/>
        </w:rPr>
        <w:t>T</w:t>
      </w:r>
      <w:r w:rsidR="00553833" w:rsidRPr="001F0540">
        <w:rPr>
          <w:rFonts w:ascii="Times New Roman" w:hAnsi="Times New Roman" w:cs="Times New Roman"/>
          <w:sz w:val="24"/>
          <w:szCs w:val="24"/>
        </w:rPr>
        <w:t xml:space="preserve">ech industry came been under focus recently with Berkshire Hathaway’s investment into </w:t>
      </w:r>
      <w:proofErr w:type="spellStart"/>
      <w:r w:rsidR="00553833" w:rsidRPr="001F0540">
        <w:rPr>
          <w:rFonts w:ascii="Times New Roman" w:hAnsi="Times New Roman" w:cs="Times New Roman"/>
          <w:sz w:val="24"/>
          <w:szCs w:val="24"/>
        </w:rPr>
        <w:t>Paytm</w:t>
      </w:r>
      <w:proofErr w:type="spellEnd"/>
      <w:r w:rsidR="00553833" w:rsidRPr="001F0540">
        <w:rPr>
          <w:rFonts w:ascii="Times New Roman" w:hAnsi="Times New Roman" w:cs="Times New Roman"/>
          <w:sz w:val="24"/>
          <w:szCs w:val="24"/>
        </w:rPr>
        <w:t xml:space="preserve"> for Rs 2500 crore marking Warren Buffett’s first investment in th</w:t>
      </w:r>
      <w:r w:rsidR="00742715" w:rsidRPr="001F0540">
        <w:rPr>
          <w:rFonts w:ascii="Times New Roman" w:hAnsi="Times New Roman" w:cs="Times New Roman"/>
          <w:sz w:val="24"/>
          <w:szCs w:val="24"/>
        </w:rPr>
        <w:t>e country. Further, the Indian FinT</w:t>
      </w:r>
      <w:r w:rsidR="00553833" w:rsidRPr="001F0540">
        <w:rPr>
          <w:rFonts w:ascii="Times New Roman" w:hAnsi="Times New Roman" w:cs="Times New Roman"/>
          <w:sz w:val="24"/>
          <w:szCs w:val="24"/>
        </w:rPr>
        <w:t xml:space="preserve">ech software market is forecasted to touch USD 2.4 billion by 2020 from a current USD 1.2 billion, as per NASSCOM. </w:t>
      </w:r>
    </w:p>
    <w:p w:rsidR="00A025D0" w:rsidRDefault="00A025D0" w:rsidP="00597BB6">
      <w:pPr>
        <w:jc w:val="both"/>
        <w:rPr>
          <w:rFonts w:ascii="Times New Roman" w:hAnsi="Times New Roman" w:cs="Times New Roman"/>
          <w:sz w:val="24"/>
          <w:szCs w:val="24"/>
        </w:rPr>
      </w:pPr>
    </w:p>
    <w:p w:rsidR="00A025D0" w:rsidRPr="001F0540" w:rsidRDefault="00A025D0" w:rsidP="00597BB6">
      <w:pPr>
        <w:jc w:val="both"/>
        <w:rPr>
          <w:rFonts w:ascii="Times New Roman" w:hAnsi="Times New Roman" w:cs="Times New Roman"/>
          <w:sz w:val="24"/>
          <w:szCs w:val="24"/>
        </w:rPr>
      </w:pPr>
      <w:r w:rsidRPr="00A025D0">
        <w:rPr>
          <w:rFonts w:ascii="Times New Roman" w:hAnsi="Times New Roman" w:cs="Times New Roman"/>
          <w:noProof/>
          <w:sz w:val="24"/>
          <w:szCs w:val="24"/>
          <w:lang w:eastAsia="en-IN"/>
        </w:rPr>
        <w:drawing>
          <wp:inline distT="0" distB="0" distL="0" distR="0">
            <wp:extent cx="3066961" cy="1828800"/>
            <wp:effectExtent l="19050" t="0" r="89" b="0"/>
            <wp:docPr id="2" name="Picture 4" descr="Image result for growth of fintech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owth of fintech in india"/>
                    <pic:cNvPicPr>
                      <a:picLocks noChangeAspect="1" noChangeArrowheads="1"/>
                    </pic:cNvPicPr>
                  </pic:nvPicPr>
                  <pic:blipFill>
                    <a:blip r:embed="rId6"/>
                    <a:srcRect/>
                    <a:stretch>
                      <a:fillRect/>
                    </a:stretch>
                  </pic:blipFill>
                  <pic:spPr bwMode="auto">
                    <a:xfrm>
                      <a:off x="0" y="0"/>
                      <a:ext cx="3067389" cy="1829055"/>
                    </a:xfrm>
                    <a:prstGeom prst="rect">
                      <a:avLst/>
                    </a:prstGeom>
                    <a:noFill/>
                    <a:ln w="9525">
                      <a:noFill/>
                      <a:miter lim="800000"/>
                      <a:headEnd/>
                      <a:tailEnd/>
                    </a:ln>
                  </pic:spPr>
                </pic:pic>
              </a:graphicData>
            </a:graphic>
          </wp:inline>
        </w:drawing>
      </w:r>
    </w:p>
    <w:p w:rsidR="00F6334A" w:rsidRPr="001F0540" w:rsidRDefault="00742715" w:rsidP="00597BB6">
      <w:pPr>
        <w:jc w:val="both"/>
        <w:rPr>
          <w:rFonts w:ascii="Times New Roman" w:hAnsi="Times New Roman" w:cs="Times New Roman"/>
          <w:sz w:val="24"/>
          <w:szCs w:val="24"/>
        </w:rPr>
      </w:pPr>
      <w:r w:rsidRPr="001F0540">
        <w:rPr>
          <w:rFonts w:ascii="Times New Roman" w:hAnsi="Times New Roman" w:cs="Times New Roman"/>
          <w:sz w:val="24"/>
          <w:szCs w:val="24"/>
        </w:rPr>
        <w:t>Emergence of FinT</w:t>
      </w:r>
      <w:r w:rsidR="00F6334A" w:rsidRPr="001F0540">
        <w:rPr>
          <w:rFonts w:ascii="Times New Roman" w:hAnsi="Times New Roman" w:cs="Times New Roman"/>
          <w:sz w:val="24"/>
          <w:szCs w:val="24"/>
        </w:rPr>
        <w:t>ech</w:t>
      </w:r>
      <w:r w:rsidR="0017135F" w:rsidRPr="001F0540">
        <w:rPr>
          <w:rFonts w:ascii="Times New Roman" w:hAnsi="Times New Roman" w:cs="Times New Roman"/>
          <w:sz w:val="24"/>
          <w:szCs w:val="24"/>
        </w:rPr>
        <w:t xml:space="preserve"> companie</w:t>
      </w:r>
      <w:r w:rsidR="00F6334A" w:rsidRPr="001F0540">
        <w:rPr>
          <w:rFonts w:ascii="Times New Roman" w:hAnsi="Times New Roman" w:cs="Times New Roman"/>
          <w:sz w:val="24"/>
          <w:szCs w:val="24"/>
        </w:rPr>
        <w:t>s has been a win-win situation for both start-ups and larger institutions. Start</w:t>
      </w:r>
      <w:r w:rsidR="0017135F" w:rsidRPr="001F0540">
        <w:rPr>
          <w:rFonts w:ascii="Times New Roman" w:hAnsi="Times New Roman" w:cs="Times New Roman"/>
          <w:sz w:val="24"/>
          <w:szCs w:val="24"/>
        </w:rPr>
        <w:t>-</w:t>
      </w:r>
      <w:r w:rsidR="00F6334A" w:rsidRPr="001F0540">
        <w:rPr>
          <w:rFonts w:ascii="Times New Roman" w:hAnsi="Times New Roman" w:cs="Times New Roman"/>
          <w:sz w:val="24"/>
          <w:szCs w:val="24"/>
        </w:rPr>
        <w:t>ups are typically more flexible and agile equipped with more modern technology expertise and innovation capabilities.</w:t>
      </w:r>
      <w:r w:rsidR="00AD4355" w:rsidRPr="001F0540">
        <w:rPr>
          <w:rFonts w:ascii="Times New Roman" w:hAnsi="Times New Roman" w:cs="Times New Roman"/>
          <w:sz w:val="24"/>
          <w:szCs w:val="24"/>
        </w:rPr>
        <w:t xml:space="preserve"> By collaboration, larger institutions can gain access to new technologies, whereas start-ups can gain access to funding sources and large customer bases. </w:t>
      </w:r>
    </w:p>
    <w:p w:rsidR="00AD4355" w:rsidRPr="001F0540" w:rsidRDefault="00AD4355" w:rsidP="00597BB6">
      <w:pPr>
        <w:spacing w:after="100" w:afterAutospacing="1"/>
        <w:jc w:val="both"/>
        <w:rPr>
          <w:rFonts w:ascii="Times New Roman" w:eastAsia="Times New Roman" w:hAnsi="Times New Roman" w:cs="Times New Roman"/>
          <w:sz w:val="24"/>
          <w:szCs w:val="24"/>
          <w:lang w:eastAsia="en-IN"/>
        </w:rPr>
      </w:pPr>
      <w:r w:rsidRPr="001F0540">
        <w:rPr>
          <w:rFonts w:ascii="Times New Roman" w:hAnsi="Times New Roman" w:cs="Times New Roman"/>
          <w:sz w:val="24"/>
          <w:szCs w:val="24"/>
        </w:rPr>
        <w:t xml:space="preserve">However, ensuring regulatory compliance and fraud free payment systems are very difficult to manage for any </w:t>
      </w:r>
      <w:r w:rsidR="00742715" w:rsidRPr="001F0540">
        <w:rPr>
          <w:rFonts w:ascii="Times New Roman" w:hAnsi="Times New Roman" w:cs="Times New Roman"/>
          <w:sz w:val="24"/>
          <w:szCs w:val="24"/>
        </w:rPr>
        <w:t>start-up, so currently most F</w:t>
      </w:r>
      <w:r w:rsidR="0084707E">
        <w:rPr>
          <w:rFonts w:ascii="Times New Roman" w:hAnsi="Times New Roman" w:cs="Times New Roman"/>
          <w:sz w:val="24"/>
          <w:szCs w:val="24"/>
        </w:rPr>
        <w:t>inT</w:t>
      </w:r>
      <w:r w:rsidRPr="001F0540">
        <w:rPr>
          <w:rFonts w:ascii="Times New Roman" w:hAnsi="Times New Roman" w:cs="Times New Roman"/>
          <w:sz w:val="24"/>
          <w:szCs w:val="24"/>
        </w:rPr>
        <w:t xml:space="preserve">echs are still built on top of existing </w:t>
      </w:r>
      <w:r w:rsidR="006E24D5" w:rsidRPr="001F0540">
        <w:rPr>
          <w:rFonts w:ascii="Times New Roman" w:hAnsi="Times New Roman" w:cs="Times New Roman"/>
          <w:sz w:val="24"/>
          <w:szCs w:val="24"/>
        </w:rPr>
        <w:t xml:space="preserve">processes and </w:t>
      </w:r>
      <w:r w:rsidRPr="001F0540">
        <w:rPr>
          <w:rFonts w:ascii="Times New Roman" w:hAnsi="Times New Roman" w:cs="Times New Roman"/>
          <w:sz w:val="24"/>
          <w:szCs w:val="24"/>
        </w:rPr>
        <w:t xml:space="preserve">systems </w:t>
      </w:r>
      <w:r w:rsidR="006E24D5" w:rsidRPr="001F0540">
        <w:rPr>
          <w:rFonts w:ascii="Times New Roman" w:hAnsi="Times New Roman" w:cs="Times New Roman"/>
          <w:sz w:val="24"/>
          <w:szCs w:val="24"/>
        </w:rPr>
        <w:t xml:space="preserve">of well established institutions </w:t>
      </w:r>
      <w:r w:rsidRPr="001F0540">
        <w:rPr>
          <w:rFonts w:ascii="Times New Roman" w:hAnsi="Times New Roman" w:cs="Times New Roman"/>
          <w:sz w:val="24"/>
          <w:szCs w:val="24"/>
        </w:rPr>
        <w:t xml:space="preserve">and payment </w:t>
      </w:r>
      <w:r w:rsidR="006E24D5" w:rsidRPr="001F0540">
        <w:rPr>
          <w:rFonts w:ascii="Times New Roman" w:hAnsi="Times New Roman" w:cs="Times New Roman"/>
          <w:sz w:val="24"/>
          <w:szCs w:val="24"/>
        </w:rPr>
        <w:t>systems</w:t>
      </w:r>
      <w:r w:rsidRPr="001F0540">
        <w:rPr>
          <w:rFonts w:ascii="Times New Roman" w:hAnsi="Times New Roman" w:cs="Times New Roman"/>
          <w:sz w:val="24"/>
          <w:szCs w:val="24"/>
        </w:rPr>
        <w:t xml:space="preserve">. </w:t>
      </w:r>
      <w:r w:rsidRPr="001F0540">
        <w:rPr>
          <w:rFonts w:ascii="Times New Roman" w:eastAsia="Times New Roman" w:hAnsi="Times New Roman" w:cs="Times New Roman"/>
          <w:sz w:val="24"/>
          <w:szCs w:val="24"/>
          <w:lang w:eastAsia="en-IN"/>
        </w:rPr>
        <w:t xml:space="preserve">To maintain the dominance banks have enjoyed up to this point, </w:t>
      </w:r>
      <w:r w:rsidR="00742715" w:rsidRPr="001F0540">
        <w:rPr>
          <w:rFonts w:ascii="Times New Roman" w:eastAsia="Times New Roman" w:hAnsi="Times New Roman" w:cs="Times New Roman"/>
          <w:sz w:val="24"/>
          <w:szCs w:val="24"/>
          <w:lang w:eastAsia="en-IN"/>
        </w:rPr>
        <w:t xml:space="preserve">they </w:t>
      </w:r>
      <w:r w:rsidRPr="001F0540">
        <w:rPr>
          <w:rFonts w:ascii="Times New Roman" w:eastAsia="Times New Roman" w:hAnsi="Times New Roman" w:cs="Times New Roman"/>
          <w:sz w:val="24"/>
          <w:szCs w:val="24"/>
          <w:lang w:eastAsia="en-IN"/>
        </w:rPr>
        <w:t xml:space="preserve">need </w:t>
      </w:r>
      <w:r w:rsidR="00742715" w:rsidRPr="001F0540">
        <w:rPr>
          <w:rFonts w:ascii="Times New Roman" w:eastAsia="Times New Roman" w:hAnsi="Times New Roman" w:cs="Times New Roman"/>
          <w:sz w:val="24"/>
          <w:szCs w:val="24"/>
          <w:lang w:eastAsia="en-IN"/>
        </w:rPr>
        <w:t xml:space="preserve">to </w:t>
      </w:r>
      <w:r w:rsidRPr="001F0540">
        <w:rPr>
          <w:rFonts w:ascii="Times New Roman" w:eastAsia="Times New Roman" w:hAnsi="Times New Roman" w:cs="Times New Roman"/>
          <w:sz w:val="24"/>
          <w:szCs w:val="24"/>
          <w:lang w:eastAsia="en-IN"/>
        </w:rPr>
        <w:t>radical</w:t>
      </w:r>
      <w:r w:rsidR="00742715" w:rsidRPr="001F0540">
        <w:rPr>
          <w:rFonts w:ascii="Times New Roman" w:eastAsia="Times New Roman" w:hAnsi="Times New Roman" w:cs="Times New Roman"/>
          <w:sz w:val="24"/>
          <w:szCs w:val="24"/>
          <w:lang w:eastAsia="en-IN"/>
        </w:rPr>
        <w:t>ly</w:t>
      </w:r>
      <w:r w:rsidRPr="001F0540">
        <w:rPr>
          <w:rFonts w:ascii="Times New Roman" w:eastAsia="Times New Roman" w:hAnsi="Times New Roman" w:cs="Times New Roman"/>
          <w:sz w:val="24"/>
          <w:szCs w:val="24"/>
          <w:lang w:eastAsia="en-IN"/>
        </w:rPr>
        <w:t xml:space="preserve"> redesign their customer-facing assets. If banks fail to overhaul their exteriors to offer a personalized, best-</w:t>
      </w:r>
      <w:r w:rsidRPr="001F0540">
        <w:rPr>
          <w:rFonts w:ascii="Times New Roman" w:eastAsia="Times New Roman" w:hAnsi="Times New Roman" w:cs="Times New Roman"/>
          <w:sz w:val="24"/>
          <w:szCs w:val="24"/>
          <w:lang w:eastAsia="en-IN"/>
        </w:rPr>
        <w:lastRenderedPageBreak/>
        <w:t>in-class product experience, they will be relegated to supplying the engine for sleeker-looking tech companies in 10 years’ time.</w:t>
      </w:r>
    </w:p>
    <w:p w:rsidR="00AD4355" w:rsidRPr="001F0540" w:rsidRDefault="00742715" w:rsidP="00597BB6">
      <w:pPr>
        <w:spacing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Additionally, t</w:t>
      </w:r>
      <w:r w:rsidR="00AD4355" w:rsidRPr="001F0540">
        <w:rPr>
          <w:rFonts w:ascii="Times New Roman" w:eastAsia="Times New Roman" w:hAnsi="Times New Roman" w:cs="Times New Roman"/>
          <w:sz w:val="24"/>
          <w:szCs w:val="24"/>
          <w:lang w:eastAsia="en-IN"/>
        </w:rPr>
        <w:t>he hectic pace of change in payment systems – online, mobile, virtual wallets and smart watches, among others – means that all businesses need to remain alert to the latest trends and developments.</w:t>
      </w:r>
      <w:r w:rsidR="0053712A" w:rsidRPr="001F0540">
        <w:rPr>
          <w:rFonts w:ascii="Times New Roman" w:eastAsia="Times New Roman" w:hAnsi="Times New Roman" w:cs="Times New Roman"/>
          <w:sz w:val="24"/>
          <w:szCs w:val="24"/>
          <w:lang w:eastAsia="en-IN"/>
        </w:rPr>
        <w:t xml:space="preserve"> Central bank needs to support FinTech phenomena by addressing customer protection issues and ensure authenticity of transactions.</w:t>
      </w:r>
    </w:p>
    <w:p w:rsidR="0053712A" w:rsidRPr="001F0540" w:rsidRDefault="00742715" w:rsidP="00597BB6">
      <w:pPr>
        <w:spacing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Currently, FinT</w:t>
      </w:r>
      <w:r w:rsidR="0053712A" w:rsidRPr="001F0540">
        <w:rPr>
          <w:rFonts w:ascii="Times New Roman" w:eastAsia="Times New Roman" w:hAnsi="Times New Roman" w:cs="Times New Roman"/>
          <w:sz w:val="24"/>
          <w:szCs w:val="24"/>
          <w:lang w:eastAsia="en-IN"/>
        </w:rPr>
        <w:t xml:space="preserve">ech companies in India can be broadly classified into three categories </w:t>
      </w:r>
    </w:p>
    <w:p w:rsidR="0053712A" w:rsidRPr="001F0540" w:rsidRDefault="0053712A" w:rsidP="00597BB6">
      <w:pPr>
        <w:pStyle w:val="ListParagraph"/>
        <w:numPr>
          <w:ilvl w:val="0"/>
          <w:numId w:val="1"/>
        </w:numPr>
        <w:spacing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Aggregators: These companies act as a front end to various financial institutions primarily in lending and insurance sectors. They do not have their own product range most of the time, but provide comparisons based on customer requirements and suggestions for best fitment.</w:t>
      </w:r>
    </w:p>
    <w:p w:rsidR="0053712A" w:rsidRPr="001F0540" w:rsidRDefault="00742715" w:rsidP="00597BB6">
      <w:pPr>
        <w:pStyle w:val="ListParagraph"/>
        <w:numPr>
          <w:ilvl w:val="0"/>
          <w:numId w:val="1"/>
        </w:numPr>
        <w:spacing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Backend processing requirements</w:t>
      </w:r>
      <w:r w:rsidR="0053712A" w:rsidRPr="001F0540">
        <w:rPr>
          <w:rFonts w:ascii="Times New Roman" w:eastAsia="Times New Roman" w:hAnsi="Times New Roman" w:cs="Times New Roman"/>
          <w:sz w:val="24"/>
          <w:szCs w:val="24"/>
          <w:lang w:eastAsia="en-IN"/>
        </w:rPr>
        <w:t xml:space="preserve">: Since large institutions do not have </w:t>
      </w:r>
      <w:r w:rsidRPr="001F0540">
        <w:rPr>
          <w:rFonts w:ascii="Times New Roman" w:eastAsia="Times New Roman" w:hAnsi="Times New Roman" w:cs="Times New Roman"/>
          <w:sz w:val="24"/>
          <w:szCs w:val="24"/>
          <w:lang w:eastAsia="en-IN"/>
        </w:rPr>
        <w:t xml:space="preserve">the </w:t>
      </w:r>
      <w:r w:rsidR="0053712A" w:rsidRPr="001F0540">
        <w:rPr>
          <w:rFonts w:ascii="Times New Roman" w:eastAsia="Times New Roman" w:hAnsi="Times New Roman" w:cs="Times New Roman"/>
          <w:sz w:val="24"/>
          <w:szCs w:val="24"/>
          <w:lang w:eastAsia="en-IN"/>
        </w:rPr>
        <w:t xml:space="preserve">expertise to use technology for customer acquisition using latest mobile and internet, they outsource customer behaviour analysis and background checks to these </w:t>
      </w:r>
      <w:r w:rsidRPr="001F0540">
        <w:rPr>
          <w:rFonts w:ascii="Times New Roman" w:eastAsia="Times New Roman" w:hAnsi="Times New Roman" w:cs="Times New Roman"/>
          <w:sz w:val="24"/>
          <w:szCs w:val="24"/>
          <w:lang w:eastAsia="en-IN"/>
        </w:rPr>
        <w:t>FinT</w:t>
      </w:r>
      <w:r w:rsidR="0053712A" w:rsidRPr="001F0540">
        <w:rPr>
          <w:rFonts w:ascii="Times New Roman" w:eastAsia="Times New Roman" w:hAnsi="Times New Roman" w:cs="Times New Roman"/>
          <w:sz w:val="24"/>
          <w:szCs w:val="24"/>
          <w:lang w:eastAsia="en-IN"/>
        </w:rPr>
        <w:t>echs.</w:t>
      </w:r>
      <w:r w:rsidR="006010AF" w:rsidRPr="001F0540">
        <w:rPr>
          <w:rFonts w:ascii="Times New Roman" w:eastAsia="Times New Roman" w:hAnsi="Times New Roman" w:cs="Times New Roman"/>
          <w:sz w:val="24"/>
          <w:szCs w:val="24"/>
          <w:lang w:eastAsia="en-IN"/>
        </w:rPr>
        <w:t xml:space="preserve"> </w:t>
      </w:r>
      <w:r w:rsidRPr="001F0540">
        <w:rPr>
          <w:rFonts w:ascii="Times New Roman" w:eastAsia="Times New Roman" w:hAnsi="Times New Roman" w:cs="Times New Roman"/>
          <w:sz w:val="24"/>
          <w:szCs w:val="24"/>
          <w:lang w:eastAsia="en-IN"/>
        </w:rPr>
        <w:t xml:space="preserve">These </w:t>
      </w:r>
      <w:r w:rsidR="006010AF" w:rsidRPr="001F0540">
        <w:rPr>
          <w:rFonts w:ascii="Times New Roman" w:eastAsia="Times New Roman" w:hAnsi="Times New Roman" w:cs="Times New Roman"/>
          <w:sz w:val="24"/>
          <w:szCs w:val="24"/>
          <w:lang w:eastAsia="en-IN"/>
        </w:rPr>
        <w:t>FinTech companies can create a more diverse and stable credit landscape by gathering data from social-media and other sources to assess the needs of young businesses and borrowers on the fringes of the banking system.</w:t>
      </w:r>
    </w:p>
    <w:p w:rsidR="006E24D5" w:rsidRPr="001F0540" w:rsidRDefault="0053712A" w:rsidP="00597BB6">
      <w:pPr>
        <w:pStyle w:val="ListParagraph"/>
        <w:numPr>
          <w:ilvl w:val="0"/>
          <w:numId w:val="1"/>
        </w:numPr>
        <w:spacing w:after="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Specialised players in the payments sector, POS providers and institutions for MSME segment etc.</w:t>
      </w:r>
    </w:p>
    <w:p w:rsidR="006010AF" w:rsidRPr="001F0540" w:rsidRDefault="00553833" w:rsidP="00597BB6">
      <w:pPr>
        <w:tabs>
          <w:tab w:val="left" w:pos="1626"/>
        </w:tabs>
        <w:spacing w:after="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Fin</w:t>
      </w:r>
      <w:r w:rsidR="0084707E">
        <w:rPr>
          <w:rFonts w:ascii="Times New Roman" w:eastAsia="Times New Roman" w:hAnsi="Times New Roman" w:cs="Times New Roman"/>
          <w:sz w:val="24"/>
          <w:szCs w:val="24"/>
          <w:lang w:eastAsia="en-IN"/>
        </w:rPr>
        <w:t>T</w:t>
      </w:r>
      <w:r w:rsidRPr="001F0540">
        <w:rPr>
          <w:rFonts w:ascii="Times New Roman" w:eastAsia="Times New Roman" w:hAnsi="Times New Roman" w:cs="Times New Roman"/>
          <w:sz w:val="24"/>
          <w:szCs w:val="24"/>
          <w:lang w:eastAsia="en-IN"/>
        </w:rPr>
        <w:t>ech has brought down previously not possible cycle time for lending, with c</w:t>
      </w:r>
      <w:r w:rsidR="006010AF" w:rsidRPr="001F0540">
        <w:rPr>
          <w:rFonts w:ascii="Times New Roman" w:eastAsia="Times New Roman" w:hAnsi="Times New Roman" w:cs="Times New Roman"/>
          <w:sz w:val="24"/>
          <w:szCs w:val="24"/>
          <w:lang w:eastAsia="en-IN"/>
        </w:rPr>
        <w:t xml:space="preserve">ompanies like </w:t>
      </w:r>
      <w:proofErr w:type="spellStart"/>
      <w:r w:rsidR="006010AF" w:rsidRPr="001F0540">
        <w:rPr>
          <w:rFonts w:ascii="Times New Roman" w:eastAsia="Times New Roman" w:hAnsi="Times New Roman" w:cs="Times New Roman"/>
          <w:sz w:val="24"/>
          <w:szCs w:val="24"/>
          <w:lang w:eastAsia="en-IN"/>
        </w:rPr>
        <w:t>Shubh</w:t>
      </w:r>
      <w:proofErr w:type="spellEnd"/>
      <w:r w:rsidR="006010AF" w:rsidRPr="001F0540">
        <w:rPr>
          <w:rFonts w:ascii="Times New Roman" w:eastAsia="Times New Roman" w:hAnsi="Times New Roman" w:cs="Times New Roman"/>
          <w:sz w:val="24"/>
          <w:szCs w:val="24"/>
          <w:lang w:eastAsia="en-IN"/>
        </w:rPr>
        <w:t xml:space="preserve"> loans and </w:t>
      </w:r>
      <w:proofErr w:type="spellStart"/>
      <w:r w:rsidR="00742715" w:rsidRPr="001F0540">
        <w:rPr>
          <w:rFonts w:ascii="Times New Roman" w:eastAsia="Times New Roman" w:hAnsi="Times New Roman" w:cs="Times New Roman"/>
          <w:sz w:val="24"/>
          <w:szCs w:val="24"/>
          <w:lang w:eastAsia="en-IN"/>
        </w:rPr>
        <w:t>M</w:t>
      </w:r>
      <w:r w:rsidR="006010AF" w:rsidRPr="001F0540">
        <w:rPr>
          <w:rFonts w:ascii="Times New Roman" w:eastAsia="Times New Roman" w:hAnsi="Times New Roman" w:cs="Times New Roman"/>
          <w:sz w:val="24"/>
          <w:szCs w:val="24"/>
          <w:lang w:eastAsia="en-IN"/>
        </w:rPr>
        <w:t>oneytap</w:t>
      </w:r>
      <w:proofErr w:type="spellEnd"/>
      <w:r w:rsidR="006010AF" w:rsidRPr="001F0540">
        <w:rPr>
          <w:rFonts w:ascii="Times New Roman" w:eastAsia="Times New Roman" w:hAnsi="Times New Roman" w:cs="Times New Roman"/>
          <w:sz w:val="24"/>
          <w:szCs w:val="24"/>
          <w:lang w:eastAsia="en-IN"/>
        </w:rPr>
        <w:t>, which help consumers avail of credit facilities from FIs, are now trying to enter the lending space and vying for a license from the banking regulator. These companies have been in business for 3-4 years and have now got a taste of Indian consumer behaviour and delinquency trends. A license can bring down borrowing cost, increase margin and have more flexibility to operate</w:t>
      </w:r>
      <w:r w:rsidRPr="001F0540">
        <w:rPr>
          <w:rFonts w:ascii="Times New Roman" w:eastAsia="Times New Roman" w:hAnsi="Times New Roman" w:cs="Times New Roman"/>
          <w:sz w:val="24"/>
          <w:szCs w:val="24"/>
          <w:lang w:eastAsia="en-IN"/>
        </w:rPr>
        <w:t xml:space="preserve">, albeit </w:t>
      </w:r>
      <w:r w:rsidR="006010AF" w:rsidRPr="001F0540">
        <w:rPr>
          <w:rFonts w:ascii="Times New Roman" w:eastAsia="Times New Roman" w:hAnsi="Times New Roman" w:cs="Times New Roman"/>
          <w:sz w:val="24"/>
          <w:szCs w:val="24"/>
          <w:lang w:eastAsia="en-IN"/>
        </w:rPr>
        <w:t>with lot of regulatory requirements</w:t>
      </w:r>
      <w:r w:rsidRPr="001F0540">
        <w:rPr>
          <w:rFonts w:ascii="Times New Roman" w:eastAsia="Times New Roman" w:hAnsi="Times New Roman" w:cs="Times New Roman"/>
          <w:sz w:val="24"/>
          <w:szCs w:val="24"/>
          <w:lang w:eastAsia="en-IN"/>
        </w:rPr>
        <w:t>.</w:t>
      </w:r>
    </w:p>
    <w:p w:rsidR="00040A82" w:rsidRDefault="00742715" w:rsidP="00597BB6">
      <w:pPr>
        <w:pStyle w:val="NormalWeb"/>
        <w:spacing w:before="0" w:beforeAutospacing="0" w:after="0" w:afterAutospacing="0" w:line="276" w:lineRule="auto"/>
        <w:jc w:val="both"/>
        <w:textAlignment w:val="baseline"/>
        <w:rPr>
          <w:color w:val="000000"/>
          <w:spacing w:val="-4"/>
        </w:rPr>
      </w:pPr>
      <w:r w:rsidRPr="001F0540">
        <w:t xml:space="preserve">Case in point is a </w:t>
      </w:r>
      <w:proofErr w:type="spellStart"/>
      <w:r w:rsidRPr="001F0540">
        <w:t>FinTech</w:t>
      </w:r>
      <w:proofErr w:type="spellEnd"/>
      <w:r w:rsidR="00553833" w:rsidRPr="001F0540">
        <w:t xml:space="preserve"> </w:t>
      </w:r>
      <w:r w:rsidRPr="001F0540">
        <w:t xml:space="preserve">like </w:t>
      </w:r>
      <w:proofErr w:type="spellStart"/>
      <w:r w:rsidR="00040A82" w:rsidRPr="001F0540">
        <w:t>Earlysalary</w:t>
      </w:r>
      <w:proofErr w:type="spellEnd"/>
      <w:r w:rsidR="00040A82" w:rsidRPr="001F0540">
        <w:t>, which cater</w:t>
      </w:r>
      <w:r w:rsidRPr="001F0540">
        <w:t>s</w:t>
      </w:r>
      <w:r w:rsidR="00040A82" w:rsidRPr="001F0540">
        <w:t xml:space="preserve"> to youngsters in their first jobs in metros</w:t>
      </w:r>
      <w:r w:rsidRPr="001F0540">
        <w:t>,</w:t>
      </w:r>
      <w:r w:rsidR="00040A82" w:rsidRPr="001F0540">
        <w:t xml:space="preserve"> with average age of 26 and earning about Rs. 30</w:t>
      </w:r>
      <w:r w:rsidRPr="001F0540">
        <w:t>,</w:t>
      </w:r>
      <w:r w:rsidR="00040A82" w:rsidRPr="001F0540">
        <w:t xml:space="preserve">000 per month. These customers may not be able to get a bank loan, because their credit scores have not matured. They claim that the loan is disbursed within 5 minutes. </w:t>
      </w:r>
      <w:r w:rsidR="00040A82" w:rsidRPr="001F0540">
        <w:rPr>
          <w:color w:val="000000"/>
          <w:spacing w:val="-4"/>
        </w:rPr>
        <w:t>According to The Boston Consulting Group (BCG), this newly internet-introduced 3-1-0 model implies three minutes to decide, one minute to transfer the money and zero human touch. The firm estimates as many as five million such loans have been disbursed to both consumers and small and medium enterprises.</w:t>
      </w:r>
    </w:p>
    <w:p w:rsidR="00A025D0" w:rsidRPr="00A025D0" w:rsidRDefault="00A025D0" w:rsidP="00597BB6">
      <w:pPr>
        <w:pStyle w:val="NormalWeb"/>
        <w:spacing w:before="0" w:beforeAutospacing="0" w:after="0" w:afterAutospacing="0" w:line="276" w:lineRule="auto"/>
        <w:jc w:val="both"/>
        <w:textAlignment w:val="baseline"/>
        <w:rPr>
          <w:b/>
          <w:color w:val="000000"/>
          <w:spacing w:val="-4"/>
        </w:rPr>
      </w:pPr>
      <w:r w:rsidRPr="00A025D0">
        <w:rPr>
          <w:b/>
          <w:noProof/>
          <w:color w:val="000000"/>
          <w:spacing w:val="-4"/>
        </w:rPr>
        <w:lastRenderedPageBreak/>
        <w:drawing>
          <wp:inline distT="0" distB="0" distL="0" distR="0">
            <wp:extent cx="2500340" cy="2468319"/>
            <wp:effectExtent l="19050" t="0" r="0" b="0"/>
            <wp:docPr id="6" name="Picture 13" descr="Image result for fintech AUM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intech AUM in india"/>
                    <pic:cNvPicPr>
                      <a:picLocks noChangeAspect="1" noChangeArrowheads="1"/>
                    </pic:cNvPicPr>
                  </pic:nvPicPr>
                  <pic:blipFill>
                    <a:blip r:embed="rId7"/>
                    <a:srcRect/>
                    <a:stretch>
                      <a:fillRect/>
                    </a:stretch>
                  </pic:blipFill>
                  <pic:spPr bwMode="auto">
                    <a:xfrm>
                      <a:off x="0" y="0"/>
                      <a:ext cx="2502039" cy="2469997"/>
                    </a:xfrm>
                    <a:prstGeom prst="rect">
                      <a:avLst/>
                    </a:prstGeom>
                    <a:noFill/>
                    <a:ln w="9525">
                      <a:noFill/>
                      <a:miter lim="800000"/>
                      <a:headEnd/>
                      <a:tailEnd/>
                    </a:ln>
                  </pic:spPr>
                </pic:pic>
              </a:graphicData>
            </a:graphic>
          </wp:inline>
        </w:drawing>
      </w:r>
    </w:p>
    <w:p w:rsidR="006E24D5" w:rsidRPr="001F0540" w:rsidRDefault="0017135F" w:rsidP="00597BB6">
      <w:pPr>
        <w:pStyle w:val="Heading1"/>
        <w:jc w:val="both"/>
        <w:rPr>
          <w:rFonts w:ascii="Times New Roman" w:hAnsi="Times New Roman" w:cs="Times New Roman"/>
          <w:sz w:val="24"/>
          <w:szCs w:val="24"/>
        </w:rPr>
      </w:pPr>
      <w:r w:rsidRPr="001F0540">
        <w:rPr>
          <w:rFonts w:ascii="Times New Roman" w:hAnsi="Times New Roman" w:cs="Times New Roman"/>
          <w:sz w:val="24"/>
          <w:szCs w:val="24"/>
        </w:rPr>
        <w:t xml:space="preserve">Comparison - </w:t>
      </w:r>
      <w:r w:rsidR="006E24D5" w:rsidRPr="001F0540">
        <w:rPr>
          <w:rFonts w:ascii="Times New Roman" w:hAnsi="Times New Roman" w:cs="Times New Roman"/>
          <w:sz w:val="24"/>
          <w:szCs w:val="24"/>
        </w:rPr>
        <w:t>Banks and Non Banking Financial Companies (NBFC’s)</w:t>
      </w:r>
    </w:p>
    <w:p w:rsidR="006E24D5" w:rsidRPr="001F0540" w:rsidRDefault="00024F69" w:rsidP="00597BB6">
      <w:pPr>
        <w:pStyle w:val="NormalWeb"/>
        <w:spacing w:line="276" w:lineRule="auto"/>
        <w:jc w:val="both"/>
      </w:pPr>
      <w:r w:rsidRPr="001F0540">
        <w:t>At this point, it is prudent to do a comparison of established entities of banks and NBFCs. A</w:t>
      </w:r>
      <w:r w:rsidR="006E24D5" w:rsidRPr="001F0540">
        <w:t xml:space="preserve"> bank is the key financial institution</w:t>
      </w:r>
      <w:r w:rsidRPr="001F0540">
        <w:t>,</w:t>
      </w:r>
      <w:r w:rsidR="006E24D5" w:rsidRPr="001F0540">
        <w:t xml:space="preserve"> which dominates the entire lending and borrowing landscape of a country.  It acts as a financial aggregator, between a depositor and borrower, and is the backbone of a country’s economy.  In India, banks are authorised by the Reserve Bank </w:t>
      </w:r>
      <w:proofErr w:type="gramStart"/>
      <w:r w:rsidR="006E24D5" w:rsidRPr="001F0540">
        <w:t>Of</w:t>
      </w:r>
      <w:proofErr w:type="gramEnd"/>
      <w:r w:rsidR="006E24D5" w:rsidRPr="001F0540">
        <w:t xml:space="preserve"> India (RBI) to conduct activities such as mobilisation of deposits and withdrawals, granting credit, paying interest, clearing cheques etc.</w:t>
      </w:r>
    </w:p>
    <w:p w:rsidR="006E24D5" w:rsidRPr="001F0540" w:rsidRDefault="006E24D5" w:rsidP="00597BB6">
      <w:pPr>
        <w:pStyle w:val="NormalWeb"/>
        <w:spacing w:line="276" w:lineRule="auto"/>
        <w:jc w:val="both"/>
      </w:pPr>
      <w:r w:rsidRPr="001F0540">
        <w:t>An NBFC (Non-Banking Financial Company), on the other hand, is a company registered under the Companies Act.  They are not banks per say, but just like banks, they are engaged in lending and other activities such as providing loans and advances, credit facility, savings and investment products, etc.  Although NBFC’s also deal in hire purchasing, leasing, infrastructure finance, venture capital finance, housing finance, they, unlike banks, cannot accept deposits repayable on demand.  This is the key difference between banks and NBFC’s.</w:t>
      </w:r>
    </w:p>
    <w:p w:rsidR="006E24D5" w:rsidRPr="001F0540" w:rsidRDefault="006E24D5" w:rsidP="00597BB6">
      <w:pPr>
        <w:pStyle w:val="NormalWeb"/>
        <w:spacing w:line="276" w:lineRule="auto"/>
        <w:jc w:val="both"/>
      </w:pPr>
      <w:r w:rsidRPr="001F0540">
        <w:t>The following are some key distinctions between Banks and NBFC’s;</w:t>
      </w:r>
    </w:p>
    <w:p w:rsidR="006E24D5" w:rsidRPr="001F0540" w:rsidRDefault="006E24D5" w:rsidP="00597BB6">
      <w:pPr>
        <w:pStyle w:val="NormalWeb"/>
        <w:numPr>
          <w:ilvl w:val="0"/>
          <w:numId w:val="3"/>
        </w:numPr>
        <w:spacing w:line="276" w:lineRule="auto"/>
        <w:ind w:left="284" w:hanging="284"/>
        <w:jc w:val="both"/>
      </w:pPr>
      <w:r w:rsidRPr="001F0540">
        <w:t xml:space="preserve">A Bank is an RBI licensed financial institution that provides banking services to the general public. An NBFC is a company that does not need a RBI banking licence, and can provide all banking services, except taking ‘on demand’ deposits and clearing checks. </w:t>
      </w:r>
    </w:p>
    <w:p w:rsidR="006E24D5" w:rsidRPr="001F0540" w:rsidRDefault="006E24D5" w:rsidP="00597BB6">
      <w:pPr>
        <w:pStyle w:val="NormalWeb"/>
        <w:numPr>
          <w:ilvl w:val="0"/>
          <w:numId w:val="3"/>
        </w:numPr>
        <w:spacing w:line="276" w:lineRule="auto"/>
        <w:ind w:left="284" w:hanging="284"/>
        <w:jc w:val="both"/>
      </w:pPr>
      <w:r w:rsidRPr="001F0540">
        <w:t>An NBFC is incorporated under the Indian Companies Act, 1956, whereas a bank is registered under Banking Regulation Act, 1949.  As the licensing regulations for banks are more stringent than those for NBFC’s, it is mandatory for banks to maintain reserve ratios such as CRR or SLR.  As NBFC’s do not come under the purview of banking regulations, they are not required to maintain reserve ratios.</w:t>
      </w:r>
    </w:p>
    <w:p w:rsidR="006E24D5" w:rsidRPr="001F0540" w:rsidRDefault="006E24D5" w:rsidP="00597BB6">
      <w:pPr>
        <w:pStyle w:val="NormalWeb"/>
        <w:numPr>
          <w:ilvl w:val="0"/>
          <w:numId w:val="3"/>
        </w:numPr>
        <w:spacing w:line="276" w:lineRule="auto"/>
        <w:ind w:left="284" w:hanging="284"/>
        <w:jc w:val="both"/>
      </w:pPr>
      <w:r w:rsidRPr="001F0540">
        <w:t>Foreign Investments of up to 100% is allowed in NBFC’s. Private sector can have only up to 74% foreign investment.</w:t>
      </w:r>
    </w:p>
    <w:p w:rsidR="0037752A" w:rsidRPr="001F0540" w:rsidRDefault="0037752A" w:rsidP="00597BB6">
      <w:pPr>
        <w:pStyle w:val="NormalWeb"/>
        <w:numPr>
          <w:ilvl w:val="0"/>
          <w:numId w:val="3"/>
        </w:numPr>
        <w:spacing w:line="276" w:lineRule="auto"/>
        <w:ind w:left="284" w:hanging="284"/>
        <w:jc w:val="both"/>
      </w:pPr>
      <w:r w:rsidRPr="001F0540">
        <w:lastRenderedPageBreak/>
        <w:t>Traditionally, banking business model is based low risk, high resilience, trust and security. NBFCs were able to cut down the time between application and decision from weeks to days by process innovations. However, these processes are human-intensive.</w:t>
      </w:r>
    </w:p>
    <w:p w:rsidR="006E24D5" w:rsidRPr="001F0540" w:rsidRDefault="0037752A" w:rsidP="00597BB6">
      <w:pPr>
        <w:pStyle w:val="Heading1"/>
        <w:jc w:val="both"/>
        <w:rPr>
          <w:rFonts w:ascii="Times New Roman" w:hAnsi="Times New Roman" w:cs="Times New Roman"/>
          <w:sz w:val="24"/>
          <w:szCs w:val="24"/>
        </w:rPr>
      </w:pPr>
      <w:r w:rsidRPr="001F0540">
        <w:rPr>
          <w:rFonts w:ascii="Times New Roman" w:hAnsi="Times New Roman" w:cs="Times New Roman"/>
          <w:sz w:val="24"/>
          <w:szCs w:val="24"/>
        </w:rPr>
        <w:t>D</w:t>
      </w:r>
      <w:r w:rsidR="006E24D5" w:rsidRPr="001F0540">
        <w:rPr>
          <w:rFonts w:ascii="Times New Roman" w:hAnsi="Times New Roman" w:cs="Times New Roman"/>
          <w:sz w:val="24"/>
          <w:szCs w:val="24"/>
        </w:rPr>
        <w:t xml:space="preserve">isruption </w:t>
      </w:r>
      <w:r w:rsidRPr="001F0540">
        <w:rPr>
          <w:rFonts w:ascii="Times New Roman" w:hAnsi="Times New Roman" w:cs="Times New Roman"/>
          <w:sz w:val="24"/>
          <w:szCs w:val="24"/>
        </w:rPr>
        <w:t>by</w:t>
      </w:r>
      <w:r w:rsidR="006E24D5" w:rsidRPr="001F0540">
        <w:rPr>
          <w:rFonts w:ascii="Times New Roman" w:hAnsi="Times New Roman" w:cs="Times New Roman"/>
          <w:sz w:val="24"/>
          <w:szCs w:val="24"/>
        </w:rPr>
        <w:t xml:space="preserve"> </w:t>
      </w:r>
      <w:proofErr w:type="spellStart"/>
      <w:r w:rsidR="006E24D5" w:rsidRPr="001F0540">
        <w:rPr>
          <w:rFonts w:ascii="Times New Roman" w:hAnsi="Times New Roman" w:cs="Times New Roman"/>
          <w:sz w:val="24"/>
          <w:szCs w:val="24"/>
        </w:rPr>
        <w:t>FinTech’s</w:t>
      </w:r>
      <w:proofErr w:type="spellEnd"/>
      <w:r w:rsidRPr="001F0540">
        <w:rPr>
          <w:rFonts w:ascii="Times New Roman" w:hAnsi="Times New Roman" w:cs="Times New Roman"/>
          <w:sz w:val="24"/>
          <w:szCs w:val="24"/>
        </w:rPr>
        <w:t xml:space="preserve"> and new financial Ecosystem</w:t>
      </w:r>
    </w:p>
    <w:p w:rsidR="006E24D5" w:rsidRDefault="006E24D5" w:rsidP="00597BB6">
      <w:pPr>
        <w:autoSpaceDE w:val="0"/>
        <w:autoSpaceDN w:val="0"/>
        <w:adjustRightInd w:val="0"/>
        <w:spacing w:after="0"/>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 xml:space="preserve">The emergence of technologies such as 4G, machine learning algorithms, digital payment gateways and platforms like digital wallets, led to path-breaking innovations in the financial sector.  The new buzzwords were </w:t>
      </w:r>
      <w:proofErr w:type="spellStart"/>
      <w:r w:rsidRPr="001F0540">
        <w:rPr>
          <w:rFonts w:ascii="Times New Roman" w:eastAsia="Times New Roman" w:hAnsi="Times New Roman" w:cs="Times New Roman"/>
          <w:sz w:val="24"/>
          <w:szCs w:val="24"/>
          <w:lang w:eastAsia="en-IN"/>
        </w:rPr>
        <w:t>eKYC</w:t>
      </w:r>
      <w:proofErr w:type="spellEnd"/>
      <w:r w:rsidRPr="001F0540">
        <w:rPr>
          <w:rFonts w:ascii="Times New Roman" w:eastAsia="Times New Roman" w:hAnsi="Times New Roman" w:cs="Times New Roman"/>
          <w:sz w:val="24"/>
          <w:szCs w:val="24"/>
          <w:lang w:eastAsia="en-IN"/>
        </w:rPr>
        <w:t xml:space="preserve">, </w:t>
      </w:r>
      <w:proofErr w:type="spellStart"/>
      <w:r w:rsidRPr="001F0540">
        <w:rPr>
          <w:rFonts w:ascii="Times New Roman" w:eastAsia="Times New Roman" w:hAnsi="Times New Roman" w:cs="Times New Roman"/>
          <w:sz w:val="24"/>
          <w:szCs w:val="24"/>
          <w:lang w:eastAsia="en-IN"/>
        </w:rPr>
        <w:t>eSign</w:t>
      </w:r>
      <w:proofErr w:type="spellEnd"/>
      <w:r w:rsidRPr="001F0540">
        <w:rPr>
          <w:rFonts w:ascii="Times New Roman" w:eastAsia="Times New Roman" w:hAnsi="Times New Roman" w:cs="Times New Roman"/>
          <w:sz w:val="24"/>
          <w:szCs w:val="24"/>
          <w:lang w:eastAsia="en-IN"/>
        </w:rPr>
        <w:t xml:space="preserve">, UPI, AADHAR, India Stack, API’s and "FinTech". </w:t>
      </w:r>
    </w:p>
    <w:p w:rsidR="00A025D0" w:rsidRPr="001F0540" w:rsidRDefault="00A025D0" w:rsidP="00597BB6">
      <w:pPr>
        <w:autoSpaceDE w:val="0"/>
        <w:autoSpaceDN w:val="0"/>
        <w:adjustRightInd w:val="0"/>
        <w:spacing w:after="0"/>
        <w:jc w:val="both"/>
        <w:rPr>
          <w:rFonts w:ascii="Times New Roman" w:eastAsia="Times New Roman" w:hAnsi="Times New Roman" w:cs="Times New Roman"/>
          <w:sz w:val="24"/>
          <w:szCs w:val="24"/>
          <w:lang w:eastAsia="en-IN"/>
        </w:rPr>
      </w:pPr>
      <w:r w:rsidRPr="00A025D0">
        <w:rPr>
          <w:rFonts w:ascii="Times New Roman" w:eastAsia="Times New Roman" w:hAnsi="Times New Roman" w:cs="Times New Roman"/>
          <w:noProof/>
          <w:sz w:val="24"/>
          <w:szCs w:val="24"/>
          <w:lang w:eastAsia="en-IN"/>
        </w:rPr>
        <w:drawing>
          <wp:inline distT="0" distB="0" distL="0" distR="0">
            <wp:extent cx="2696101" cy="1596757"/>
            <wp:effectExtent l="19050" t="0" r="8999"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a:srcRect/>
                    <a:stretch>
                      <a:fillRect/>
                    </a:stretch>
                  </pic:blipFill>
                  <pic:spPr bwMode="auto">
                    <a:xfrm>
                      <a:off x="0" y="0"/>
                      <a:ext cx="2696477" cy="1596980"/>
                    </a:xfrm>
                    <a:prstGeom prst="rect">
                      <a:avLst/>
                    </a:prstGeom>
                    <a:noFill/>
                    <a:ln w="9525">
                      <a:noFill/>
                      <a:miter lim="800000"/>
                      <a:headEnd/>
                      <a:tailEnd/>
                    </a:ln>
                  </pic:spPr>
                </pic:pic>
              </a:graphicData>
            </a:graphic>
          </wp:inline>
        </w:drawing>
      </w:r>
    </w:p>
    <w:p w:rsidR="006E24D5" w:rsidRPr="001F0540" w:rsidRDefault="006E24D5" w:rsidP="00597BB6">
      <w:pPr>
        <w:pStyle w:val="NormalWeb"/>
        <w:spacing w:line="276" w:lineRule="auto"/>
        <w:jc w:val="both"/>
        <w:rPr>
          <w:color w:val="FF0000"/>
        </w:rPr>
      </w:pPr>
      <w:r w:rsidRPr="001F0540">
        <w:t xml:space="preserve">The FinTech model is based on charging a premium for the select niche customer segment that is inclined towards service and the ‘overall experience’. These companies combine agility with personalisation and convenience. These start-ups leverage technology using API’s to deliver results, real-time. They promise ‘credit in a minute’ with zero paperwork, transparency and customer service.  Features such as round the clock access, immediate consultation, remote account opening, real-time fund transfers, multi-channel repayments (auto-debit, payment gateway, wallets, UPI, </w:t>
      </w:r>
      <w:proofErr w:type="spellStart"/>
      <w:r w:rsidRPr="001F0540">
        <w:t>eNACH</w:t>
      </w:r>
      <w:proofErr w:type="spellEnd"/>
      <w:r w:rsidRPr="001F0540">
        <w:t xml:space="preserve"> etc), real-time reconciliation, are their distinct differentiators.</w:t>
      </w:r>
    </w:p>
    <w:p w:rsidR="006E24D5" w:rsidRPr="001F0540" w:rsidRDefault="0037752A" w:rsidP="00597BB6">
      <w:pPr>
        <w:pStyle w:val="NormalWeb"/>
        <w:spacing w:line="276" w:lineRule="auto"/>
        <w:jc w:val="both"/>
      </w:pPr>
      <w:r w:rsidRPr="001F0540">
        <w:t xml:space="preserve">Compared to traditional FIs, </w:t>
      </w:r>
      <w:r w:rsidR="006E24D5" w:rsidRPr="001F0540">
        <w:t xml:space="preserve">new-age </w:t>
      </w:r>
      <w:proofErr w:type="spellStart"/>
      <w:r w:rsidR="006E24D5" w:rsidRPr="001F0540">
        <w:t>FinTech’s</w:t>
      </w:r>
      <w:proofErr w:type="spellEnd"/>
      <w:r w:rsidR="006E24D5" w:rsidRPr="001F0540">
        <w:t xml:space="preserve"> are more data-driven. Their lean operating model focuses on agility and customer-centricity.  Their flatter organisational structures are more responsive, and can quickly leverage technology innovations to provide a more personalized customer experience.  </w:t>
      </w:r>
    </w:p>
    <w:p w:rsidR="006E24D5" w:rsidRPr="001F0540" w:rsidRDefault="006E24D5" w:rsidP="00597BB6">
      <w:pPr>
        <w:pStyle w:val="NormalWeb"/>
        <w:spacing w:line="276" w:lineRule="auto"/>
        <w:jc w:val="both"/>
      </w:pPr>
      <w:r w:rsidRPr="001F0540">
        <w:t xml:space="preserve">Also, as most </w:t>
      </w:r>
      <w:proofErr w:type="spellStart"/>
      <w:r w:rsidRPr="001F0540">
        <w:t>FinTech’s</w:t>
      </w:r>
      <w:proofErr w:type="spellEnd"/>
      <w:r w:rsidRPr="001F0540">
        <w:t xml:space="preserve"> operate on the mobile platform, mobile penetration in India has given </w:t>
      </w:r>
      <w:proofErr w:type="spellStart"/>
      <w:r w:rsidRPr="001F0540">
        <w:t>FinTech’s</w:t>
      </w:r>
      <w:proofErr w:type="spellEnd"/>
      <w:r w:rsidRPr="001F0540">
        <w:t xml:space="preserve"> a distinct advantage over traditional banks.  </w:t>
      </w:r>
      <w:r w:rsidRPr="001F0540">
        <w:rPr>
          <w:b/>
          <w:bCs/>
        </w:rPr>
        <w:t>"</w:t>
      </w:r>
      <w:r w:rsidRPr="001F0540">
        <w:t xml:space="preserve">400 million </w:t>
      </w:r>
      <w:proofErr w:type="spellStart"/>
      <w:r w:rsidRPr="001F0540">
        <w:t>smartphones</w:t>
      </w:r>
      <w:proofErr w:type="spellEnd"/>
      <w:r w:rsidRPr="001F0540">
        <w:t xml:space="preserve"> coupled with a tech-savvy millennial population are bringing large numbers of the hitherto un-served or under-served into the mainstream of finance and building distribution funnels at a speed not seen earlier. This is truly a disruptive moment for banks and traditional NBFCs as these new borrowers demand a completely different paradigm for the engagement and fulfilment experiences than the older generation of borrowers," says</w:t>
      </w:r>
      <w:r w:rsidRPr="001F0540">
        <w:rPr>
          <w:b/>
          <w:bCs/>
        </w:rPr>
        <w:t xml:space="preserve"> </w:t>
      </w:r>
      <w:proofErr w:type="spellStart"/>
      <w:r w:rsidRPr="001F0540">
        <w:rPr>
          <w:bCs/>
        </w:rPr>
        <w:t>Shivashish</w:t>
      </w:r>
      <w:proofErr w:type="spellEnd"/>
      <w:r w:rsidRPr="001F0540">
        <w:rPr>
          <w:bCs/>
        </w:rPr>
        <w:t xml:space="preserve"> </w:t>
      </w:r>
      <w:proofErr w:type="spellStart"/>
      <w:r w:rsidRPr="001F0540">
        <w:rPr>
          <w:bCs/>
        </w:rPr>
        <w:t>Chatterjee</w:t>
      </w:r>
      <w:proofErr w:type="spellEnd"/>
      <w:r w:rsidRPr="001F0540">
        <w:rPr>
          <w:bCs/>
        </w:rPr>
        <w:t>, co-founder DMI Group.</w:t>
      </w:r>
      <w:r w:rsidRPr="001F0540">
        <w:t xml:space="preserve"> </w:t>
      </w:r>
    </w:p>
    <w:p w:rsidR="006E24D5" w:rsidRPr="001F0540" w:rsidRDefault="006E24D5" w:rsidP="00597BB6">
      <w:pPr>
        <w:pStyle w:val="NormalWeb"/>
        <w:spacing w:line="276" w:lineRule="auto"/>
        <w:jc w:val="both"/>
        <w:rPr>
          <w:i/>
        </w:rPr>
      </w:pPr>
      <w:r w:rsidRPr="001F0540">
        <w:rPr>
          <w:i/>
        </w:rPr>
        <w:t>https://m.dailyhunt.in/news/india/english/inc42-epaper-inc/the+shifting+landscape+of+lending+nbfcs+give+banks+a+run+for+their+money-newsid-90952597</w:t>
      </w:r>
    </w:p>
    <w:p w:rsidR="006E24D5" w:rsidRPr="001F0540" w:rsidRDefault="006E24D5" w:rsidP="00597BB6">
      <w:pPr>
        <w:pStyle w:val="NormalWeb"/>
        <w:spacing w:line="276" w:lineRule="auto"/>
        <w:jc w:val="both"/>
        <w:rPr>
          <w:b/>
        </w:rPr>
      </w:pPr>
      <w:proofErr w:type="gramStart"/>
      <w:r w:rsidRPr="001F0540">
        <w:rPr>
          <w:b/>
        </w:rPr>
        <w:lastRenderedPageBreak/>
        <w:t>In a nutshell.....</w:t>
      </w:r>
      <w:proofErr w:type="gramEnd"/>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3152"/>
        <w:gridCol w:w="1890"/>
        <w:gridCol w:w="1890"/>
        <w:gridCol w:w="1905"/>
      </w:tblGrid>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b/>
                <w:bCs/>
                <w:color w:val="000000" w:themeColor="text1"/>
                <w:sz w:val="24"/>
                <w:szCs w:val="24"/>
                <w:lang w:eastAsia="en-IN"/>
              </w:rPr>
              <w:t>Feature</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b/>
                <w:bCs/>
                <w:color w:val="000000" w:themeColor="text1"/>
                <w:sz w:val="24"/>
                <w:szCs w:val="24"/>
                <w:lang w:eastAsia="en-IN"/>
              </w:rPr>
              <w:t>Banks</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b/>
                <w:bCs/>
                <w:color w:val="000000" w:themeColor="text1"/>
                <w:sz w:val="24"/>
                <w:szCs w:val="24"/>
                <w:lang w:eastAsia="en-IN"/>
              </w:rPr>
              <w:t>NBFCs</w:t>
            </w:r>
          </w:p>
        </w:tc>
        <w:tc>
          <w:tcPr>
            <w:tcW w:w="0" w:type="auto"/>
            <w:vAlign w:val="center"/>
            <w:hideMark/>
          </w:tcPr>
          <w:p w:rsidR="006E24D5" w:rsidRPr="001F0540" w:rsidRDefault="0084707E" w:rsidP="00597BB6">
            <w:pPr>
              <w:spacing w:after="0"/>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FinT</w:t>
            </w:r>
            <w:r w:rsidR="006E24D5" w:rsidRPr="001F0540">
              <w:rPr>
                <w:rFonts w:ascii="Times New Roman" w:eastAsia="Times New Roman" w:hAnsi="Times New Roman" w:cs="Times New Roman"/>
                <w:b/>
                <w:bCs/>
                <w:color w:val="000000" w:themeColor="text1"/>
                <w:sz w:val="24"/>
                <w:szCs w:val="24"/>
                <w:lang w:eastAsia="en-IN"/>
              </w:rPr>
              <w:t>ech</w:t>
            </w:r>
          </w:p>
        </w:tc>
      </w:tr>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Time to Get Money</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Typically 5-7 days</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Typically 4-6 days</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Typically 1-3 days</w:t>
            </w:r>
          </w:p>
        </w:tc>
      </w:tr>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Convenience</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Low</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Medium</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High</w:t>
            </w:r>
          </w:p>
        </w:tc>
      </w:tr>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Reliability of Customer Service</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Low</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Medium</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High</w:t>
            </w:r>
          </w:p>
        </w:tc>
      </w:tr>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Interest Rates</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10-15%</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14-20%</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20-27%</w:t>
            </w:r>
          </w:p>
        </w:tc>
      </w:tr>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Flexibility in Rules</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Low</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Low</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Medium</w:t>
            </w:r>
          </w:p>
        </w:tc>
      </w:tr>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Paperwork Involved</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High</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Medium</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Low</w:t>
            </w:r>
          </w:p>
        </w:tc>
      </w:tr>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Specialized Products</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Rarely</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Frequently</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Frequently</w:t>
            </w:r>
          </w:p>
        </w:tc>
      </w:tr>
    </w:tbl>
    <w:p w:rsidR="006E24D5" w:rsidRPr="001F0540" w:rsidRDefault="006E24D5" w:rsidP="00597BB6">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b/>
          <w:bCs/>
          <w:color w:val="000000" w:themeColor="text1"/>
          <w:sz w:val="24"/>
          <w:szCs w:val="24"/>
          <w:lang w:eastAsia="en-IN"/>
        </w:rPr>
        <w:t>Process Comparison</w:t>
      </w: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1690"/>
        <w:gridCol w:w="2284"/>
        <w:gridCol w:w="3247"/>
        <w:gridCol w:w="1925"/>
      </w:tblGrid>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b/>
                <w:bCs/>
                <w:color w:val="000000" w:themeColor="text1"/>
                <w:sz w:val="24"/>
                <w:szCs w:val="24"/>
                <w:lang w:eastAsia="en-IN"/>
              </w:rPr>
              <w:t>Process Step</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b/>
                <w:bCs/>
                <w:color w:val="000000" w:themeColor="text1"/>
                <w:sz w:val="24"/>
                <w:szCs w:val="24"/>
                <w:lang w:eastAsia="en-IN"/>
              </w:rPr>
              <w:t>Banks</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b/>
                <w:bCs/>
                <w:color w:val="000000" w:themeColor="text1"/>
                <w:sz w:val="24"/>
                <w:szCs w:val="24"/>
                <w:lang w:eastAsia="en-IN"/>
              </w:rPr>
              <w:t>NBFCs</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b/>
                <w:bCs/>
                <w:color w:val="000000" w:themeColor="text1"/>
                <w:sz w:val="24"/>
                <w:szCs w:val="24"/>
                <w:lang w:eastAsia="en-IN"/>
              </w:rPr>
              <w:t>Fin</w:t>
            </w:r>
            <w:r w:rsidR="001B1CB0">
              <w:rPr>
                <w:rFonts w:ascii="Times New Roman" w:eastAsia="Times New Roman" w:hAnsi="Times New Roman" w:cs="Times New Roman"/>
                <w:b/>
                <w:bCs/>
                <w:color w:val="000000" w:themeColor="text1"/>
                <w:sz w:val="24"/>
                <w:szCs w:val="24"/>
                <w:lang w:eastAsia="en-IN"/>
              </w:rPr>
              <w:t>T</w:t>
            </w:r>
            <w:r w:rsidRPr="001F0540">
              <w:rPr>
                <w:rFonts w:ascii="Times New Roman" w:eastAsia="Times New Roman" w:hAnsi="Times New Roman" w:cs="Times New Roman"/>
                <w:b/>
                <w:bCs/>
                <w:color w:val="000000" w:themeColor="text1"/>
                <w:sz w:val="24"/>
                <w:szCs w:val="24"/>
                <w:lang w:eastAsia="en-IN"/>
              </w:rPr>
              <w:t>ech</w:t>
            </w:r>
          </w:p>
        </w:tc>
      </w:tr>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Document verification</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Generally manual</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Generally manual</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Generally automated</w:t>
            </w:r>
          </w:p>
        </w:tc>
      </w:tr>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Agreement signing</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Generally manual</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Generally manual</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Generally automated</w:t>
            </w:r>
          </w:p>
        </w:tc>
      </w:tr>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KYC</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Generally based on self attestation, signing of photo copies</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Generally based on self attestation, signing of photo copies or eKYC for digitally advanced NBFCs</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Typically eKYC or scan image upload based</w:t>
            </w:r>
          </w:p>
        </w:tc>
      </w:tr>
      <w:tr w:rsidR="006E24D5" w:rsidRPr="001F0540" w:rsidTr="0037752A">
        <w:trPr>
          <w:tblCellSpacing w:w="15" w:type="dxa"/>
        </w:trPr>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Other paperwork (e.g. cheques)</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Generally high</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Generally high</w:t>
            </w:r>
          </w:p>
        </w:tc>
        <w:tc>
          <w:tcPr>
            <w:tcW w:w="0" w:type="auto"/>
            <w:vAlign w:val="center"/>
            <w:hideMark/>
          </w:tcPr>
          <w:p w:rsidR="006E24D5" w:rsidRPr="001F0540" w:rsidRDefault="006E24D5" w:rsidP="00597BB6">
            <w:pPr>
              <w:spacing w:after="0"/>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Generally low</w:t>
            </w:r>
          </w:p>
        </w:tc>
      </w:tr>
    </w:tbl>
    <w:p w:rsidR="006E24D5" w:rsidRPr="001F0540" w:rsidRDefault="006E24D5" w:rsidP="00597BB6">
      <w:pPr>
        <w:spacing w:before="100" w:beforeAutospacing="1" w:after="100" w:afterAutospacing="1"/>
        <w:jc w:val="both"/>
        <w:rPr>
          <w:rFonts w:ascii="Times New Roman" w:eastAsia="Times New Roman" w:hAnsi="Times New Roman" w:cs="Times New Roman"/>
          <w:i/>
          <w:sz w:val="24"/>
          <w:szCs w:val="24"/>
          <w:lang w:eastAsia="en-IN"/>
        </w:rPr>
      </w:pPr>
      <w:r w:rsidRPr="001F0540">
        <w:rPr>
          <w:rFonts w:ascii="Times New Roman" w:eastAsia="Times New Roman" w:hAnsi="Times New Roman" w:cs="Times New Roman"/>
          <w:i/>
          <w:sz w:val="24"/>
          <w:szCs w:val="24"/>
          <w:lang w:eastAsia="en-IN"/>
        </w:rPr>
        <w:t>https://blog.credy.in/2018/06/25/banks-vs-nbfcs-vs-fintechs-how-to-choose-your-loan/</w:t>
      </w:r>
    </w:p>
    <w:p w:rsidR="006E24D5" w:rsidRPr="001F0540" w:rsidRDefault="0037752A" w:rsidP="00597BB6">
      <w:pPr>
        <w:pStyle w:val="NormalWeb"/>
        <w:spacing w:line="276" w:lineRule="auto"/>
        <w:jc w:val="both"/>
      </w:pPr>
      <w:r w:rsidRPr="001F0540">
        <w:t>E</w:t>
      </w:r>
      <w:r w:rsidR="006E24D5" w:rsidRPr="001F0540">
        <w:t>cosystems have emerged around these FinTechs, Banks and NBFC’s, consisting of multiple interdependent stakeholders</w:t>
      </w:r>
      <w:r w:rsidRPr="001F0540">
        <w:t>, which will eventually lead to better financial services being delivered cheaper and quicker</w:t>
      </w:r>
      <w:r w:rsidR="006E24D5" w:rsidRPr="001F0540">
        <w:t>.</w:t>
      </w:r>
      <w:r w:rsidRPr="001F0540">
        <w:t xml:space="preserve"> </w:t>
      </w:r>
      <w:proofErr w:type="gramStart"/>
      <w:r w:rsidR="006E24D5" w:rsidRPr="001F0540">
        <w:t xml:space="preserve">Many banks, including Barclays, Citibank, Goldman Sachs working closely with </w:t>
      </w:r>
      <w:proofErr w:type="spellStart"/>
      <w:r w:rsidR="006E24D5" w:rsidRPr="001F0540">
        <w:t>FinTech’s</w:t>
      </w:r>
      <w:proofErr w:type="spellEnd"/>
      <w:r w:rsidR="006E24D5" w:rsidRPr="001F0540">
        <w:t>.</w:t>
      </w:r>
      <w:proofErr w:type="gramEnd"/>
      <w:r w:rsidR="006E24D5" w:rsidRPr="001F0540">
        <w:t xml:space="preserve">  Collaboration between ICICI Bank and </w:t>
      </w:r>
      <w:proofErr w:type="spellStart"/>
      <w:r w:rsidR="006E24D5" w:rsidRPr="001F0540">
        <w:t>Paytm</w:t>
      </w:r>
      <w:proofErr w:type="spellEnd"/>
      <w:r w:rsidR="006E24D5" w:rsidRPr="001F0540">
        <w:t xml:space="preserve"> is a good example of how banks have started partnering with FinTech.  BNP Paribas, HSBC, UBS and Deutsche Bank have invested into FinTech firms, whereas some banks are even acquiring FinTech start-ups to counter these challenges.</w:t>
      </w:r>
    </w:p>
    <w:p w:rsidR="006E24D5" w:rsidRPr="001F0540" w:rsidRDefault="006E24D5" w:rsidP="00597BB6">
      <w:pPr>
        <w:autoSpaceDE w:val="0"/>
        <w:autoSpaceDN w:val="0"/>
        <w:adjustRightInd w:val="0"/>
        <w:spacing w:after="0"/>
        <w:jc w:val="both"/>
        <w:rPr>
          <w:rFonts w:ascii="Times New Roman" w:hAnsi="Times New Roman" w:cs="Times New Roman"/>
          <w:i/>
          <w:sz w:val="24"/>
          <w:szCs w:val="24"/>
        </w:rPr>
      </w:pPr>
      <w:r w:rsidRPr="001F0540">
        <w:rPr>
          <w:rFonts w:ascii="Times New Roman" w:hAnsi="Times New Roman" w:cs="Times New Roman"/>
          <w:i/>
          <w:sz w:val="24"/>
          <w:szCs w:val="24"/>
        </w:rPr>
        <w:t>https://m.dailyhunt.in/news/india/english/inc42-epaper-inc/the+shifting+landscape+of+lending+nbfcs+give+banks+a+run+for+their+money-newsid-90952597</w:t>
      </w:r>
    </w:p>
    <w:p w:rsidR="006E24D5" w:rsidRPr="001F0540" w:rsidRDefault="00FA0E20" w:rsidP="00597BB6">
      <w:pPr>
        <w:spacing w:before="100" w:beforeAutospacing="1" w:after="100" w:afterAutospacing="1"/>
        <w:jc w:val="both"/>
        <w:rPr>
          <w:rFonts w:ascii="Times New Roman" w:eastAsia="Times New Roman" w:hAnsi="Times New Roman" w:cs="Times New Roman"/>
          <w:b/>
          <w:color w:val="000000" w:themeColor="text1"/>
          <w:sz w:val="24"/>
          <w:szCs w:val="24"/>
          <w:lang w:eastAsia="en-IN"/>
        </w:rPr>
      </w:pPr>
      <w:r w:rsidRPr="001F0540">
        <w:rPr>
          <w:rFonts w:ascii="Times New Roman" w:eastAsia="Times New Roman" w:hAnsi="Times New Roman" w:cs="Times New Roman"/>
          <w:b/>
          <w:color w:val="000000" w:themeColor="text1"/>
          <w:sz w:val="24"/>
          <w:szCs w:val="24"/>
          <w:lang w:eastAsia="en-IN"/>
        </w:rPr>
        <w:lastRenderedPageBreak/>
        <w:t xml:space="preserve">India stack – backbone of digital financial services in </w:t>
      </w:r>
      <w:r w:rsidR="006E24D5" w:rsidRPr="001F0540">
        <w:rPr>
          <w:rFonts w:ascii="Times New Roman" w:eastAsia="Times New Roman" w:hAnsi="Times New Roman" w:cs="Times New Roman"/>
          <w:b/>
          <w:color w:val="000000" w:themeColor="text1"/>
          <w:sz w:val="24"/>
          <w:szCs w:val="24"/>
          <w:lang w:eastAsia="en-IN"/>
        </w:rPr>
        <w:t>India.</w:t>
      </w:r>
    </w:p>
    <w:p w:rsidR="00174C84" w:rsidRPr="001F0540" w:rsidRDefault="00174C84" w:rsidP="00597BB6">
      <w:p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 xml:space="preserve">Aadhaar is one of the first </w:t>
      </w:r>
      <w:r w:rsidR="00742715" w:rsidRPr="001F0540">
        <w:rPr>
          <w:rFonts w:ascii="Times New Roman" w:eastAsia="Times New Roman" w:hAnsi="Times New Roman" w:cs="Times New Roman"/>
          <w:sz w:val="24"/>
          <w:szCs w:val="24"/>
          <w:lang w:eastAsia="en-IN"/>
        </w:rPr>
        <w:t xml:space="preserve">‘Biometric authentication and identification’ initiative to be deployed anywhere </w:t>
      </w:r>
      <w:r w:rsidRPr="001F0540">
        <w:rPr>
          <w:rFonts w:ascii="Times New Roman" w:eastAsia="Times New Roman" w:hAnsi="Times New Roman" w:cs="Times New Roman"/>
          <w:sz w:val="24"/>
          <w:szCs w:val="24"/>
          <w:lang w:eastAsia="en-IN"/>
        </w:rPr>
        <w:t>in the world. Identity is a huge problem in every part of the world</w:t>
      </w:r>
      <w:r w:rsidR="00553833" w:rsidRPr="001F0540">
        <w:rPr>
          <w:rFonts w:ascii="Times New Roman" w:eastAsia="Times New Roman" w:hAnsi="Times New Roman" w:cs="Times New Roman"/>
          <w:sz w:val="24"/>
          <w:szCs w:val="24"/>
          <w:lang w:eastAsia="en-IN"/>
        </w:rPr>
        <w:t xml:space="preserve"> with people migrating more than ever, </w:t>
      </w:r>
      <w:r w:rsidRPr="001F0540">
        <w:rPr>
          <w:rFonts w:ascii="Times New Roman" w:eastAsia="Times New Roman" w:hAnsi="Times New Roman" w:cs="Times New Roman"/>
          <w:sz w:val="24"/>
          <w:szCs w:val="24"/>
          <w:lang w:eastAsia="en-IN"/>
        </w:rPr>
        <w:t xml:space="preserve">and they lose their identity and credit worthiness whenever they move to a new country. In India, the biggest challenge in terms of Identity </w:t>
      </w:r>
      <w:r w:rsidR="00553833" w:rsidRPr="001F0540">
        <w:rPr>
          <w:rFonts w:ascii="Times New Roman" w:eastAsia="Times New Roman" w:hAnsi="Times New Roman" w:cs="Times New Roman"/>
          <w:sz w:val="24"/>
          <w:szCs w:val="24"/>
          <w:lang w:eastAsia="en-IN"/>
        </w:rPr>
        <w:t xml:space="preserve">is </w:t>
      </w:r>
      <w:r w:rsidRPr="001F0540">
        <w:rPr>
          <w:rFonts w:ascii="Times New Roman" w:eastAsia="Times New Roman" w:hAnsi="Times New Roman" w:cs="Times New Roman"/>
          <w:sz w:val="24"/>
          <w:szCs w:val="24"/>
          <w:lang w:eastAsia="en-IN"/>
        </w:rPr>
        <w:t>about inclusion</w:t>
      </w:r>
      <w:r w:rsidR="00553833" w:rsidRPr="001F0540">
        <w:rPr>
          <w:rFonts w:ascii="Times New Roman" w:eastAsia="Times New Roman" w:hAnsi="Times New Roman" w:cs="Times New Roman"/>
          <w:sz w:val="24"/>
          <w:szCs w:val="24"/>
          <w:lang w:eastAsia="en-IN"/>
        </w:rPr>
        <w:t xml:space="preserve"> of 1.3 billion people (67.5 % rural population ) using </w:t>
      </w:r>
      <w:r w:rsidRPr="001F0540">
        <w:rPr>
          <w:rFonts w:ascii="Times New Roman" w:eastAsia="Times New Roman" w:hAnsi="Times New Roman" w:cs="Times New Roman"/>
          <w:sz w:val="24"/>
          <w:szCs w:val="24"/>
          <w:lang w:eastAsia="en-IN"/>
        </w:rPr>
        <w:t>a better and more efficient mechanism to provide basic education, health and food services</w:t>
      </w:r>
      <w:r w:rsidR="0081630F" w:rsidRPr="001F0540">
        <w:rPr>
          <w:rFonts w:ascii="Times New Roman" w:eastAsia="Times New Roman" w:hAnsi="Times New Roman" w:cs="Times New Roman"/>
          <w:sz w:val="24"/>
          <w:szCs w:val="24"/>
          <w:lang w:eastAsia="en-IN"/>
        </w:rPr>
        <w:t xml:space="preserve"> - </w:t>
      </w:r>
      <w:r w:rsidRPr="001F0540">
        <w:rPr>
          <w:rFonts w:ascii="Times New Roman" w:eastAsia="Times New Roman" w:hAnsi="Times New Roman" w:cs="Times New Roman"/>
          <w:sz w:val="24"/>
          <w:szCs w:val="24"/>
          <w:lang w:eastAsia="en-IN"/>
        </w:rPr>
        <w:t>and the Aadhaar identity scheme was conceived as a means to do this.</w:t>
      </w:r>
    </w:p>
    <w:p w:rsidR="00C757B8" w:rsidRPr="001F0540" w:rsidRDefault="0081630F" w:rsidP="00597BB6">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1F0540">
        <w:rPr>
          <w:rFonts w:ascii="Times New Roman" w:eastAsia="Times New Roman" w:hAnsi="Times New Roman" w:cs="Times New Roman"/>
          <w:color w:val="000000" w:themeColor="text1"/>
          <w:sz w:val="24"/>
          <w:szCs w:val="24"/>
          <w:lang w:eastAsia="en-IN"/>
        </w:rPr>
        <w:t xml:space="preserve">As India as a country matures regarding the use of Aadhaar, </w:t>
      </w:r>
      <w:r w:rsidR="00742715" w:rsidRPr="001F0540">
        <w:rPr>
          <w:rFonts w:ascii="Times New Roman" w:eastAsia="Times New Roman" w:hAnsi="Times New Roman" w:cs="Times New Roman"/>
          <w:color w:val="000000" w:themeColor="text1"/>
          <w:sz w:val="24"/>
          <w:szCs w:val="24"/>
          <w:lang w:eastAsia="en-IN"/>
        </w:rPr>
        <w:t>m</w:t>
      </w:r>
      <w:r w:rsidR="006E24D5" w:rsidRPr="001F0540">
        <w:rPr>
          <w:rFonts w:ascii="Times New Roman" w:eastAsia="Times New Roman" w:hAnsi="Times New Roman" w:cs="Times New Roman"/>
          <w:color w:val="000000" w:themeColor="text1"/>
          <w:sz w:val="24"/>
          <w:szCs w:val="24"/>
          <w:lang w:eastAsia="en-IN"/>
        </w:rPr>
        <w:t xml:space="preserve">uch of </w:t>
      </w:r>
      <w:r w:rsidR="00174C84" w:rsidRPr="001F0540">
        <w:rPr>
          <w:rFonts w:ascii="Times New Roman" w:eastAsia="Times New Roman" w:hAnsi="Times New Roman" w:cs="Times New Roman"/>
          <w:color w:val="000000" w:themeColor="text1"/>
          <w:sz w:val="24"/>
          <w:szCs w:val="24"/>
          <w:lang w:eastAsia="en-IN"/>
        </w:rPr>
        <w:t>the</w:t>
      </w:r>
      <w:r w:rsidR="006E24D5" w:rsidRPr="001F0540">
        <w:rPr>
          <w:rFonts w:ascii="Times New Roman" w:eastAsia="Times New Roman" w:hAnsi="Times New Roman" w:cs="Times New Roman"/>
          <w:color w:val="000000" w:themeColor="text1"/>
          <w:sz w:val="24"/>
          <w:szCs w:val="24"/>
          <w:lang w:eastAsia="en-IN"/>
        </w:rPr>
        <w:t xml:space="preserve"> </w:t>
      </w:r>
      <w:r w:rsidR="00174C84" w:rsidRPr="001F0540">
        <w:rPr>
          <w:rFonts w:ascii="Times New Roman" w:eastAsia="Times New Roman" w:hAnsi="Times New Roman" w:cs="Times New Roman"/>
          <w:color w:val="000000" w:themeColor="text1"/>
          <w:sz w:val="24"/>
          <w:szCs w:val="24"/>
          <w:lang w:eastAsia="en-IN"/>
        </w:rPr>
        <w:t xml:space="preserve">backbone infrastructure for digital India </w:t>
      </w:r>
      <w:r w:rsidR="006E24D5" w:rsidRPr="001F0540">
        <w:rPr>
          <w:rFonts w:ascii="Times New Roman" w:eastAsia="Times New Roman" w:hAnsi="Times New Roman" w:cs="Times New Roman"/>
          <w:color w:val="000000" w:themeColor="text1"/>
          <w:sz w:val="24"/>
          <w:szCs w:val="24"/>
          <w:lang w:eastAsia="en-IN"/>
        </w:rPr>
        <w:t>in India, is being built on the framework of India Stack</w:t>
      </w:r>
      <w:r w:rsidR="00174C84" w:rsidRPr="001F0540">
        <w:rPr>
          <w:rFonts w:ascii="Times New Roman" w:eastAsia="Times New Roman" w:hAnsi="Times New Roman" w:cs="Times New Roman"/>
          <w:color w:val="000000" w:themeColor="text1"/>
          <w:sz w:val="24"/>
          <w:szCs w:val="24"/>
          <w:lang w:eastAsia="en-IN"/>
        </w:rPr>
        <w:t xml:space="preserve"> - </w:t>
      </w:r>
      <w:r w:rsidR="006E24D5" w:rsidRPr="001F0540">
        <w:rPr>
          <w:rFonts w:ascii="Times New Roman" w:eastAsia="Times New Roman" w:hAnsi="Times New Roman" w:cs="Times New Roman"/>
          <w:color w:val="000000" w:themeColor="text1"/>
          <w:sz w:val="24"/>
          <w:szCs w:val="24"/>
          <w:lang w:eastAsia="en-IN"/>
        </w:rPr>
        <w:t>driven by Aadhaar and eKYC.</w:t>
      </w:r>
      <w:r w:rsidR="00C757B8" w:rsidRPr="001F0540">
        <w:rPr>
          <w:rFonts w:ascii="Times New Roman" w:eastAsia="Times New Roman" w:hAnsi="Times New Roman" w:cs="Times New Roman"/>
          <w:color w:val="000000" w:themeColor="text1"/>
          <w:sz w:val="24"/>
          <w:szCs w:val="24"/>
          <w:lang w:eastAsia="en-IN"/>
        </w:rPr>
        <w:t xml:space="preserve"> </w:t>
      </w:r>
      <w:r w:rsidR="00C757B8" w:rsidRPr="001F0540">
        <w:rPr>
          <w:rFonts w:ascii="Times New Roman" w:eastAsia="Times New Roman" w:hAnsi="Times New Roman" w:cs="Times New Roman"/>
          <w:b/>
          <w:color w:val="000000" w:themeColor="text1"/>
          <w:sz w:val="24"/>
          <w:szCs w:val="24"/>
          <w:lang w:eastAsia="en-IN"/>
        </w:rPr>
        <w:t>IndiaStack</w:t>
      </w:r>
      <w:r w:rsidR="00C757B8" w:rsidRPr="001F0540">
        <w:rPr>
          <w:rFonts w:ascii="Times New Roman" w:eastAsia="Times New Roman" w:hAnsi="Times New Roman" w:cs="Times New Roman"/>
          <w:color w:val="000000" w:themeColor="text1"/>
          <w:sz w:val="24"/>
          <w:szCs w:val="24"/>
          <w:lang w:eastAsia="en-IN"/>
        </w:rPr>
        <w:t xml:space="preserve"> is a set of APIs that allows government, businesses and developers to utilise a unique digital Infrastructure to solve India’s hard problems towards presence-less, </w:t>
      </w:r>
      <w:proofErr w:type="gramStart"/>
      <w:r w:rsidR="00C757B8" w:rsidRPr="001F0540">
        <w:rPr>
          <w:rFonts w:ascii="Times New Roman" w:eastAsia="Times New Roman" w:hAnsi="Times New Roman" w:cs="Times New Roman"/>
          <w:color w:val="000000" w:themeColor="text1"/>
          <w:sz w:val="24"/>
          <w:szCs w:val="24"/>
          <w:lang w:eastAsia="en-IN"/>
        </w:rPr>
        <w:t>paperless,</w:t>
      </w:r>
      <w:proofErr w:type="gramEnd"/>
      <w:r w:rsidR="00C757B8" w:rsidRPr="001F0540">
        <w:rPr>
          <w:rFonts w:ascii="Times New Roman" w:eastAsia="Times New Roman" w:hAnsi="Times New Roman" w:cs="Times New Roman"/>
          <w:color w:val="000000" w:themeColor="text1"/>
          <w:sz w:val="24"/>
          <w:szCs w:val="24"/>
          <w:lang w:eastAsia="en-IN"/>
        </w:rPr>
        <w:t xml:space="preserve"> and cashless service delivery impacting the 1.2 billion people. </w:t>
      </w:r>
      <w:r w:rsidR="00C77470" w:rsidRPr="001F0540">
        <w:rPr>
          <w:rFonts w:ascii="Times New Roman" w:eastAsia="Times New Roman" w:hAnsi="Times New Roman" w:cs="Times New Roman"/>
          <w:color w:val="000000" w:themeColor="text1"/>
          <w:sz w:val="24"/>
          <w:szCs w:val="24"/>
          <w:lang w:eastAsia="en-IN"/>
        </w:rPr>
        <w:t>Highlights of this initiative are as below:</w:t>
      </w:r>
    </w:p>
    <w:p w:rsidR="00C22932" w:rsidRPr="001F0540" w:rsidRDefault="00C22932" w:rsidP="00597BB6">
      <w:pPr>
        <w:pStyle w:val="Heading3"/>
        <w:spacing w:line="276" w:lineRule="auto"/>
        <w:jc w:val="both"/>
        <w:rPr>
          <w:rFonts w:ascii="Times New Roman" w:hAnsi="Times New Roman" w:cs="Times New Roman"/>
          <w:sz w:val="24"/>
          <w:szCs w:val="24"/>
        </w:rPr>
      </w:pPr>
      <w:r w:rsidRPr="001F0540">
        <w:rPr>
          <w:rFonts w:ascii="Times New Roman" w:hAnsi="Times New Roman" w:cs="Times New Roman"/>
          <w:sz w:val="24"/>
          <w:szCs w:val="24"/>
        </w:rPr>
        <w:t>Aadhaar</w:t>
      </w:r>
    </w:p>
    <w:p w:rsidR="00C22932" w:rsidRDefault="00C22932" w:rsidP="00597BB6">
      <w:pPr>
        <w:pStyle w:val="NormalWeb"/>
        <w:spacing w:line="276" w:lineRule="auto"/>
        <w:jc w:val="both"/>
      </w:pPr>
      <w:r w:rsidRPr="001F0540">
        <w:t xml:space="preserve">Aadhaar authentication </w:t>
      </w:r>
      <w:r w:rsidR="00C757B8" w:rsidRPr="001F0540">
        <w:t xml:space="preserve">is now fairly well established </w:t>
      </w:r>
      <w:r w:rsidRPr="001F0540">
        <w:t>wherein Aadhaar Number, along with other attributes including biometrics, are submitted online to the CIDR for its verification on the basis of information or data or documents available with it. At a high level, authentication can be ‘Demographic Authentication’ and/or ‘Biometric Authentication’.</w:t>
      </w:r>
    </w:p>
    <w:p w:rsidR="00A025D0" w:rsidRPr="001F0540" w:rsidRDefault="00A025D0" w:rsidP="00597BB6">
      <w:pPr>
        <w:pStyle w:val="NormalWeb"/>
        <w:spacing w:line="276" w:lineRule="auto"/>
        <w:jc w:val="both"/>
      </w:pPr>
      <w:r>
        <w:rPr>
          <w:noProof/>
        </w:rPr>
        <w:drawing>
          <wp:inline distT="0" distB="0" distL="0" distR="0">
            <wp:extent cx="2314633" cy="1710861"/>
            <wp:effectExtent l="19050" t="0" r="9467"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16350" cy="1712130"/>
                    </a:xfrm>
                    <a:prstGeom prst="rect">
                      <a:avLst/>
                    </a:prstGeom>
                    <a:noFill/>
                    <a:ln w="9525">
                      <a:noFill/>
                      <a:miter lim="800000"/>
                      <a:headEnd/>
                      <a:tailEnd/>
                    </a:ln>
                  </pic:spPr>
                </pic:pic>
              </a:graphicData>
            </a:graphic>
          </wp:inline>
        </w:drawing>
      </w:r>
    </w:p>
    <w:p w:rsidR="00C22932" w:rsidRPr="001F0540" w:rsidRDefault="00C22932" w:rsidP="00597BB6">
      <w:pPr>
        <w:pStyle w:val="Heading3"/>
        <w:spacing w:line="276" w:lineRule="auto"/>
        <w:jc w:val="both"/>
        <w:rPr>
          <w:rFonts w:ascii="Times New Roman" w:hAnsi="Times New Roman" w:cs="Times New Roman"/>
          <w:sz w:val="24"/>
          <w:szCs w:val="24"/>
        </w:rPr>
      </w:pPr>
      <w:proofErr w:type="gramStart"/>
      <w:r w:rsidRPr="001F0540">
        <w:rPr>
          <w:rFonts w:ascii="Times New Roman" w:hAnsi="Times New Roman" w:cs="Times New Roman"/>
          <w:sz w:val="24"/>
          <w:szCs w:val="24"/>
        </w:rPr>
        <w:t>eKYC</w:t>
      </w:r>
      <w:proofErr w:type="gramEnd"/>
    </w:p>
    <w:p w:rsidR="00C22932" w:rsidRDefault="00C22932" w:rsidP="00597BB6">
      <w:pPr>
        <w:pStyle w:val="NormalWeb"/>
        <w:spacing w:line="276" w:lineRule="auto"/>
        <w:jc w:val="both"/>
      </w:pPr>
      <w:r w:rsidRPr="001F0540">
        <w:t>Aadhaar eKYC is a paperless Know Your Customer (KYC) process, wherein the Identity and Address of the subscriber are verified electronically through Aadhaar Authentication</w:t>
      </w:r>
      <w:r w:rsidR="00C757B8" w:rsidRPr="001F0540">
        <w:t xml:space="preserve"> on real time basis</w:t>
      </w:r>
      <w:r w:rsidRPr="001F0540">
        <w:t xml:space="preserve">. It can be used as an alternative to the current KYC process which is done on the basis of physical photocopies of the original documents (ID proof and Address proof). In addition, it also provides the resident’s mobile number and email address to the service provider, which helps in further streamlining the process of service delivery. </w:t>
      </w:r>
    </w:p>
    <w:p w:rsidR="00A025D0" w:rsidRPr="001F0540" w:rsidRDefault="00A025D0" w:rsidP="00597BB6">
      <w:pPr>
        <w:pStyle w:val="NormalWeb"/>
        <w:spacing w:line="276" w:lineRule="auto"/>
        <w:jc w:val="both"/>
      </w:pPr>
      <w:r>
        <w:rPr>
          <w:noProof/>
        </w:rPr>
        <w:lastRenderedPageBreak/>
        <w:drawing>
          <wp:inline distT="0" distB="0" distL="0" distR="0">
            <wp:extent cx="2799080" cy="2036445"/>
            <wp:effectExtent l="19050" t="0" r="127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99080" cy="2036445"/>
                    </a:xfrm>
                    <a:prstGeom prst="rect">
                      <a:avLst/>
                    </a:prstGeom>
                    <a:noFill/>
                    <a:ln w="9525">
                      <a:noFill/>
                      <a:miter lim="800000"/>
                      <a:headEnd/>
                      <a:tailEnd/>
                    </a:ln>
                  </pic:spPr>
                </pic:pic>
              </a:graphicData>
            </a:graphic>
          </wp:inline>
        </w:drawing>
      </w:r>
    </w:p>
    <w:p w:rsidR="00C22932" w:rsidRPr="001F0540" w:rsidRDefault="00C22932" w:rsidP="00597BB6">
      <w:pPr>
        <w:pStyle w:val="Heading3"/>
        <w:spacing w:line="276" w:lineRule="auto"/>
        <w:jc w:val="both"/>
        <w:rPr>
          <w:rFonts w:ascii="Times New Roman" w:hAnsi="Times New Roman" w:cs="Times New Roman"/>
          <w:sz w:val="24"/>
          <w:szCs w:val="24"/>
        </w:rPr>
      </w:pPr>
      <w:r w:rsidRPr="001F0540">
        <w:rPr>
          <w:rFonts w:ascii="Times New Roman" w:hAnsi="Times New Roman" w:cs="Times New Roman"/>
          <w:sz w:val="24"/>
          <w:szCs w:val="24"/>
        </w:rPr>
        <w:t>UPI</w:t>
      </w:r>
    </w:p>
    <w:p w:rsidR="00C22932" w:rsidRDefault="00C22932" w:rsidP="00597BB6">
      <w:pPr>
        <w:pStyle w:val="NormalWeb"/>
        <w:spacing w:line="276" w:lineRule="auto"/>
        <w:jc w:val="both"/>
      </w:pPr>
      <w:r w:rsidRPr="001F0540">
        <w:t xml:space="preserve"> “Unified Payment Interface” (UPI) enables all bank account holders in India to send and receive money instantly from their </w:t>
      </w:r>
      <w:proofErr w:type="spellStart"/>
      <w:r w:rsidRPr="001F0540">
        <w:t>smartphones</w:t>
      </w:r>
      <w:proofErr w:type="spellEnd"/>
      <w:r w:rsidRPr="001F0540">
        <w:t xml:space="preserve"> without the need to enter bank account information or net banking </w:t>
      </w:r>
      <w:proofErr w:type="spellStart"/>
      <w:r w:rsidRPr="001F0540">
        <w:t>userid</w:t>
      </w:r>
      <w:proofErr w:type="spellEnd"/>
      <w:r w:rsidRPr="001F0540">
        <w:t xml:space="preserve">/ password. For using UPI, users need to create a Virtual Payment Address (VPA) of their choice and link it to any bank account. </w:t>
      </w:r>
      <w:r w:rsidR="00C757B8" w:rsidRPr="001F0540">
        <w:t xml:space="preserve">Once the link is defined, </w:t>
      </w:r>
      <w:r w:rsidRPr="001F0540">
        <w:t>The VPA acts as their financial address and users need not remember beneficiary account number, IFSC codes or net banking user id/password for sending or receiving money. UPI can be used to for Peer-Peer, Peer-Merchant &amp; Business-Business payment transactions.</w:t>
      </w:r>
    </w:p>
    <w:p w:rsidR="00A025D0" w:rsidRPr="001F0540" w:rsidRDefault="00A025D0" w:rsidP="00597BB6">
      <w:pPr>
        <w:pStyle w:val="NormalWeb"/>
        <w:spacing w:line="276" w:lineRule="auto"/>
        <w:jc w:val="both"/>
      </w:pPr>
      <w:r>
        <w:rPr>
          <w:noProof/>
        </w:rPr>
        <w:drawing>
          <wp:inline distT="0" distB="0" distL="0" distR="0">
            <wp:extent cx="2914884" cy="1373982"/>
            <wp:effectExtent l="19050" t="0" r="0" b="0"/>
            <wp:docPr id="11" name="Picture 4" descr="Image result for upi transactions growth trend 2015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pi transactions growth trend 2015 to 2018"/>
                    <pic:cNvPicPr>
                      <a:picLocks noChangeAspect="1" noChangeArrowheads="1"/>
                    </pic:cNvPicPr>
                  </pic:nvPicPr>
                  <pic:blipFill>
                    <a:blip r:embed="rId11"/>
                    <a:srcRect/>
                    <a:stretch>
                      <a:fillRect/>
                    </a:stretch>
                  </pic:blipFill>
                  <pic:spPr bwMode="auto">
                    <a:xfrm>
                      <a:off x="0" y="0"/>
                      <a:ext cx="2913577" cy="1373366"/>
                    </a:xfrm>
                    <a:prstGeom prst="rect">
                      <a:avLst/>
                    </a:prstGeom>
                    <a:noFill/>
                    <a:ln w="9525">
                      <a:noFill/>
                      <a:miter lim="800000"/>
                      <a:headEnd/>
                      <a:tailEnd/>
                    </a:ln>
                  </pic:spPr>
                </pic:pic>
              </a:graphicData>
            </a:graphic>
          </wp:inline>
        </w:drawing>
      </w:r>
    </w:p>
    <w:p w:rsidR="00C22932" w:rsidRPr="001F0540" w:rsidRDefault="00C77470" w:rsidP="00597BB6">
      <w:pPr>
        <w:pStyle w:val="Heading3"/>
        <w:spacing w:line="276" w:lineRule="auto"/>
        <w:jc w:val="both"/>
        <w:rPr>
          <w:rFonts w:ascii="Times New Roman" w:hAnsi="Times New Roman" w:cs="Times New Roman"/>
          <w:sz w:val="24"/>
          <w:szCs w:val="24"/>
        </w:rPr>
      </w:pPr>
      <w:proofErr w:type="spellStart"/>
      <w:r w:rsidRPr="001F0540">
        <w:rPr>
          <w:rFonts w:ascii="Times New Roman" w:hAnsi="Times New Roman" w:cs="Times New Roman"/>
          <w:sz w:val="24"/>
          <w:szCs w:val="24"/>
        </w:rPr>
        <w:t>DigiL</w:t>
      </w:r>
      <w:r w:rsidR="00C22932" w:rsidRPr="001F0540">
        <w:rPr>
          <w:rFonts w:ascii="Times New Roman" w:hAnsi="Times New Roman" w:cs="Times New Roman"/>
          <w:sz w:val="24"/>
          <w:szCs w:val="24"/>
        </w:rPr>
        <w:t>ocker</w:t>
      </w:r>
      <w:proofErr w:type="spellEnd"/>
    </w:p>
    <w:p w:rsidR="00C22932" w:rsidRPr="001F0540" w:rsidRDefault="00C22932" w:rsidP="00597BB6">
      <w:pPr>
        <w:pStyle w:val="NormalWeb"/>
        <w:spacing w:line="276" w:lineRule="auto"/>
        <w:jc w:val="both"/>
      </w:pPr>
      <w:r w:rsidRPr="001F0540">
        <w:t>Targeted at the idea of paperless governance, Digital Locker is a platform for issuance and verification of documents &amp; certificates in a digital way, thus eliminating the use of physical documents. Indian citizens</w:t>
      </w:r>
      <w:r w:rsidR="00C757B8" w:rsidRPr="001F0540">
        <w:t>,</w:t>
      </w:r>
      <w:r w:rsidRPr="001F0540">
        <w:t xml:space="preserve"> who sign up for a </w:t>
      </w:r>
      <w:proofErr w:type="spellStart"/>
      <w:r w:rsidRPr="001F0540">
        <w:t>DigiLocker</w:t>
      </w:r>
      <w:proofErr w:type="spellEnd"/>
      <w:r w:rsidRPr="001F0540">
        <w:t xml:space="preserve"> account get a dedicated cloud storage space that is linked to their Aadhaar (UIDAI) </w:t>
      </w:r>
      <w:proofErr w:type="gramStart"/>
      <w:r w:rsidRPr="001F0540">
        <w:t>number</w:t>
      </w:r>
      <w:proofErr w:type="gramEnd"/>
      <w:r w:rsidRPr="001F0540">
        <w:t>. Organizations that are registered with Digital Locker can push electronic copies of documents and certificates (e.g. driving license, Voter ID, School certificates) directly into citizen</w:t>
      </w:r>
      <w:r w:rsidR="00C757B8" w:rsidRPr="001F0540">
        <w:t>’</w:t>
      </w:r>
      <w:r w:rsidRPr="001F0540">
        <w:t xml:space="preserve">s lockers. </w:t>
      </w:r>
    </w:p>
    <w:p w:rsidR="00C22932" w:rsidRPr="001F0540" w:rsidRDefault="00C22932" w:rsidP="00597BB6">
      <w:pPr>
        <w:pStyle w:val="NormalWeb"/>
        <w:spacing w:line="276" w:lineRule="auto"/>
        <w:jc w:val="both"/>
      </w:pPr>
      <w:r w:rsidRPr="001F0540">
        <w:t xml:space="preserve">Citizens can also upload scanned copies of their legacy documents in their accounts. These legacy documents can be electronically signed using the </w:t>
      </w:r>
      <w:proofErr w:type="spellStart"/>
      <w:r w:rsidRPr="001F0540">
        <w:t>eSign</w:t>
      </w:r>
      <w:proofErr w:type="spellEnd"/>
      <w:r w:rsidRPr="001F0540">
        <w:t xml:space="preserve"> facility.</w:t>
      </w:r>
    </w:p>
    <w:p w:rsidR="00C22932" w:rsidRPr="001F0540" w:rsidRDefault="00C22932" w:rsidP="00597BB6">
      <w:pPr>
        <w:pStyle w:val="Heading3"/>
        <w:spacing w:line="276" w:lineRule="auto"/>
        <w:jc w:val="both"/>
        <w:rPr>
          <w:rFonts w:ascii="Times New Roman" w:hAnsi="Times New Roman" w:cs="Times New Roman"/>
          <w:sz w:val="24"/>
          <w:szCs w:val="24"/>
        </w:rPr>
      </w:pPr>
      <w:proofErr w:type="spellStart"/>
      <w:proofErr w:type="gramStart"/>
      <w:r w:rsidRPr="001F0540">
        <w:rPr>
          <w:rFonts w:ascii="Times New Roman" w:hAnsi="Times New Roman" w:cs="Times New Roman"/>
          <w:sz w:val="24"/>
          <w:szCs w:val="24"/>
        </w:rPr>
        <w:lastRenderedPageBreak/>
        <w:t>eSign</w:t>
      </w:r>
      <w:proofErr w:type="spellEnd"/>
      <w:proofErr w:type="gramEnd"/>
    </w:p>
    <w:p w:rsidR="00C22932" w:rsidRPr="001F0540" w:rsidRDefault="00C22932" w:rsidP="00597BB6">
      <w:pPr>
        <w:pStyle w:val="NormalWeb"/>
        <w:spacing w:line="276" w:lineRule="auto"/>
        <w:jc w:val="both"/>
      </w:pPr>
      <w:proofErr w:type="spellStart"/>
      <w:proofErr w:type="gramStart"/>
      <w:r w:rsidRPr="001F0540">
        <w:t>eSign</w:t>
      </w:r>
      <w:proofErr w:type="spellEnd"/>
      <w:proofErr w:type="gramEnd"/>
      <w:r w:rsidRPr="001F0540">
        <w:t xml:space="preserve"> service allows applications to replace manual paper based signatures by integrating an API which allows an Aadhaar holder to electronically sign a form/document anytime, anywhere, and on any device legally in India. </w:t>
      </w:r>
      <w:proofErr w:type="spellStart"/>
      <w:proofErr w:type="gramStart"/>
      <w:r w:rsidRPr="001F0540">
        <w:t>eSign</w:t>
      </w:r>
      <w:proofErr w:type="spellEnd"/>
      <w:proofErr w:type="gramEnd"/>
      <w:r w:rsidRPr="001F0540">
        <w:t xml:space="preserve"> service facilitates significant reduction in paper handling costs, improves efficiency, and offers convenience to customers</w:t>
      </w:r>
    </w:p>
    <w:p w:rsidR="00C22932" w:rsidRPr="001F0540" w:rsidRDefault="00C22932" w:rsidP="00597BB6">
      <w:pPr>
        <w:pStyle w:val="NormalWeb"/>
        <w:spacing w:line="276" w:lineRule="auto"/>
        <w:jc w:val="both"/>
        <w:rPr>
          <w:color w:val="FF0000"/>
        </w:rPr>
      </w:pPr>
      <w:r w:rsidRPr="001F0540">
        <w:t xml:space="preserve">The </w:t>
      </w:r>
      <w:proofErr w:type="spellStart"/>
      <w:r w:rsidRPr="001F0540">
        <w:t>eSign</w:t>
      </w:r>
      <w:proofErr w:type="spellEnd"/>
      <w:r w:rsidRPr="001F0540">
        <w:t xml:space="preserve"> service is governed by e-authentication guidelines. While authentication of the signer is carried out using Aadhaar e-KYC services, the signature on the document is carried out on a backend server of the e-Sign provider. </w:t>
      </w:r>
      <w:proofErr w:type="spellStart"/>
      <w:proofErr w:type="gramStart"/>
      <w:r w:rsidRPr="001F0540">
        <w:t>eSign</w:t>
      </w:r>
      <w:proofErr w:type="spellEnd"/>
      <w:proofErr w:type="gramEnd"/>
      <w:r w:rsidRPr="001F0540">
        <w:t xml:space="preserve"> services are facilitated by trusted third party service providers – currently Certifying Authorities (CA) licensed under the IT Act. </w:t>
      </w:r>
    </w:p>
    <w:p w:rsidR="00174C84" w:rsidRPr="001F0540" w:rsidRDefault="00174C84" w:rsidP="00597BB6">
      <w:p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noProof/>
          <w:color w:val="0000FF"/>
          <w:sz w:val="24"/>
          <w:szCs w:val="24"/>
          <w:lang w:eastAsia="en-IN"/>
        </w:rPr>
        <w:drawing>
          <wp:inline distT="0" distB="0" distL="0" distR="0">
            <wp:extent cx="3532048" cy="1811169"/>
            <wp:effectExtent l="19050" t="0" r="0" b="0"/>
            <wp:docPr id="1" name="Picture 187" descr="https://www.bankingtech.com/files/2018/03/India-Stac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bankingtech.com/files/2018/03/India-Stack.png">
                      <a:hlinkClick r:id="rId12"/>
                    </pic:cNvPr>
                    <pic:cNvPicPr>
                      <a:picLocks noChangeAspect="1" noChangeArrowheads="1"/>
                    </pic:cNvPicPr>
                  </pic:nvPicPr>
                  <pic:blipFill>
                    <a:blip r:embed="rId13"/>
                    <a:srcRect/>
                    <a:stretch>
                      <a:fillRect/>
                    </a:stretch>
                  </pic:blipFill>
                  <pic:spPr bwMode="auto">
                    <a:xfrm>
                      <a:off x="0" y="0"/>
                      <a:ext cx="3533919" cy="1812128"/>
                    </a:xfrm>
                    <a:prstGeom prst="rect">
                      <a:avLst/>
                    </a:prstGeom>
                    <a:noFill/>
                    <a:ln w="9525">
                      <a:noFill/>
                      <a:miter lim="800000"/>
                      <a:headEnd/>
                      <a:tailEnd/>
                    </a:ln>
                  </pic:spPr>
                </pic:pic>
              </a:graphicData>
            </a:graphic>
          </wp:inline>
        </w:drawing>
      </w:r>
    </w:p>
    <w:p w:rsidR="00174C84" w:rsidRPr="001F0540" w:rsidRDefault="00174C84" w:rsidP="00597BB6">
      <w:p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Thus Aadhaar, is only the bottom most layer in a value-adding stack of offerings from the government and other parties. The paperless layer, that uses Aadhaar identity data to provide e-KYC (know your customer) and e-documentation services is today one of the most cost-efficient, with over 16.96 billion e-KYCs already done by consumers, helping the Government save more than $7 billion so far. The cashless layer has taken a huge leap forward with the deployment of Unified Payments Interface (UPI), launched in 2016, an instant payments system that enables peer-to-peer (P2P) transfer of money between bank accounts with the help of open APIs and enablers using them.</w:t>
      </w:r>
    </w:p>
    <w:p w:rsidR="00174C84" w:rsidRPr="001F0540" w:rsidRDefault="00C77470" w:rsidP="00597BB6">
      <w:pPr>
        <w:pStyle w:val="NormalWeb"/>
        <w:spacing w:line="276" w:lineRule="auto"/>
        <w:jc w:val="both"/>
      </w:pPr>
      <w:r w:rsidRPr="001F0540">
        <w:t>Thus FinT</w:t>
      </w:r>
      <w:r w:rsidR="00174C84" w:rsidRPr="001F0540">
        <w:t xml:space="preserve">echs, developers, banks, healthcare providers, non-profit organisations and others can use to build offerings and value-added services </w:t>
      </w:r>
      <w:r w:rsidR="00E7396B" w:rsidRPr="001F0540">
        <w:t xml:space="preserve">using Indiastack </w:t>
      </w:r>
      <w:r w:rsidR="00174C84" w:rsidRPr="001F0540">
        <w:t>that benefit the end consumers. In an interesting real life example, Reliance Jio leveraged e-KYC and e-Sign to easily and efficiently issue mobile SIM cards. The entire SIM activation process that previously took 3-5 days now takes only a few minutes, thus significantly improving customer experience and overall efficiency.</w:t>
      </w:r>
    </w:p>
    <w:p w:rsidR="00174C84" w:rsidRPr="001F0540" w:rsidRDefault="00174C84" w:rsidP="00597BB6">
      <w:pPr>
        <w:pStyle w:val="Head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Challenges around data security</w:t>
      </w:r>
    </w:p>
    <w:p w:rsidR="00174C84" w:rsidRPr="001F0540" w:rsidRDefault="00174C84" w:rsidP="00597BB6">
      <w:p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 xml:space="preserve">The biggest challenge, Aadhaar and Indiastack face are around data privacy and security. There have been some </w:t>
      </w:r>
      <w:proofErr w:type="spellStart"/>
      <w:r w:rsidRPr="001F0540">
        <w:rPr>
          <w:rFonts w:ascii="Times New Roman" w:eastAsia="Times New Roman" w:hAnsi="Times New Roman" w:cs="Times New Roman"/>
          <w:sz w:val="24"/>
          <w:szCs w:val="24"/>
          <w:lang w:eastAsia="en-IN"/>
        </w:rPr>
        <w:t>signifcant</w:t>
      </w:r>
      <w:proofErr w:type="spellEnd"/>
      <w:r w:rsidRPr="001F0540">
        <w:rPr>
          <w:rFonts w:ascii="Times New Roman" w:eastAsia="Times New Roman" w:hAnsi="Times New Roman" w:cs="Times New Roman"/>
          <w:sz w:val="24"/>
          <w:szCs w:val="24"/>
          <w:lang w:eastAsia="en-IN"/>
        </w:rPr>
        <w:t xml:space="preserve"> reports of </w:t>
      </w:r>
      <w:proofErr w:type="spellStart"/>
      <w:r w:rsidRPr="001F0540">
        <w:rPr>
          <w:rFonts w:ascii="Times New Roman" w:eastAsia="Times New Roman" w:hAnsi="Times New Roman" w:cs="Times New Roman"/>
          <w:sz w:val="24"/>
          <w:szCs w:val="24"/>
          <w:lang w:eastAsia="en-IN"/>
        </w:rPr>
        <w:t>Aadhaar</w:t>
      </w:r>
      <w:proofErr w:type="spellEnd"/>
      <w:r w:rsidRPr="001F0540">
        <w:rPr>
          <w:rFonts w:ascii="Times New Roman" w:eastAsia="Times New Roman" w:hAnsi="Times New Roman" w:cs="Times New Roman"/>
          <w:sz w:val="24"/>
          <w:szCs w:val="24"/>
          <w:lang w:eastAsia="en-IN"/>
        </w:rPr>
        <w:t xml:space="preserve"> consumer data being leaked </w:t>
      </w:r>
    </w:p>
    <w:p w:rsidR="00174C84" w:rsidRPr="001F0540" w:rsidRDefault="00174C84" w:rsidP="00597BB6">
      <w:p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lastRenderedPageBreak/>
        <w:t>– Anonymous people were selling Aadhaar data over social media for small amount. Reporters were able to access login information of consumers through the data sellers</w:t>
      </w:r>
    </w:p>
    <w:p w:rsidR="00174C84" w:rsidRPr="001F0540" w:rsidRDefault="00174C84" w:rsidP="00597BB6">
      <w:p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 xml:space="preserve">-- Reports of a government utility firm (that has access to Aadhaar data for purposes of subsidies etc) </w:t>
      </w:r>
      <w:proofErr w:type="gramStart"/>
      <w:r w:rsidRPr="001F0540">
        <w:rPr>
          <w:rFonts w:ascii="Times New Roman" w:eastAsia="Times New Roman" w:hAnsi="Times New Roman" w:cs="Times New Roman"/>
          <w:sz w:val="24"/>
          <w:szCs w:val="24"/>
          <w:lang w:eastAsia="en-IN"/>
        </w:rPr>
        <w:t>was</w:t>
      </w:r>
      <w:proofErr w:type="gramEnd"/>
      <w:r w:rsidRPr="001F0540">
        <w:rPr>
          <w:rFonts w:ascii="Times New Roman" w:eastAsia="Times New Roman" w:hAnsi="Times New Roman" w:cs="Times New Roman"/>
          <w:sz w:val="24"/>
          <w:szCs w:val="24"/>
          <w:lang w:eastAsia="en-IN"/>
        </w:rPr>
        <w:t xml:space="preserve"> found to be using such a vulnerable platform for storing data that anyone could have obtained unique Aadhaar data by hacking into it</w:t>
      </w:r>
      <w:r w:rsidR="001F5E61" w:rsidRPr="001F0540">
        <w:rPr>
          <w:rFonts w:ascii="Times New Roman" w:eastAsia="Times New Roman" w:hAnsi="Times New Roman" w:cs="Times New Roman"/>
          <w:sz w:val="24"/>
          <w:szCs w:val="24"/>
          <w:lang w:eastAsia="en-IN"/>
        </w:rPr>
        <w:t>.</w:t>
      </w:r>
    </w:p>
    <w:p w:rsidR="00174C84" w:rsidRPr="001F0540" w:rsidRDefault="00174C84" w:rsidP="00597BB6">
      <w:p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 xml:space="preserve">Aadhaar is not like the US Social Security number or the UK National Insurance number, as those are mostly used for purposes of social benefits and </w:t>
      </w:r>
      <w:r w:rsidR="001F5E61" w:rsidRPr="001F0540">
        <w:rPr>
          <w:rFonts w:ascii="Times New Roman" w:eastAsia="Times New Roman" w:hAnsi="Times New Roman" w:cs="Times New Roman"/>
          <w:sz w:val="24"/>
          <w:szCs w:val="24"/>
          <w:lang w:eastAsia="en-IN"/>
        </w:rPr>
        <w:t xml:space="preserve">do not have biometric data. </w:t>
      </w:r>
      <w:r w:rsidRPr="001F0540">
        <w:rPr>
          <w:rFonts w:ascii="Times New Roman" w:eastAsia="Times New Roman" w:hAnsi="Times New Roman" w:cs="Times New Roman"/>
          <w:sz w:val="24"/>
          <w:szCs w:val="24"/>
          <w:lang w:eastAsia="en-IN"/>
        </w:rPr>
        <w:t xml:space="preserve">Aadhaar is the largest sensitive data store in the world, with over 1.1 billion unique data points stored in it – connected to hundreds of government agencies and data shared with thousands of private companies – which, on its own, deserves the best security system is possible. </w:t>
      </w:r>
    </w:p>
    <w:p w:rsidR="001F5E61" w:rsidRPr="001F0540" w:rsidRDefault="001F5E61" w:rsidP="00597BB6">
      <w:pPr>
        <w:pStyle w:val="NormalWeb"/>
        <w:spacing w:line="276" w:lineRule="auto"/>
        <w:jc w:val="both"/>
      </w:pPr>
      <w:r w:rsidRPr="001F0540">
        <w:t xml:space="preserve">Once the security concerns are resolved, </w:t>
      </w:r>
      <w:r w:rsidR="00C77470" w:rsidRPr="001F0540">
        <w:t>IndiaS</w:t>
      </w:r>
      <w:r w:rsidR="00174C84" w:rsidRPr="001F0540">
        <w:t xml:space="preserve">tack can dramatically transform the way </w:t>
      </w:r>
      <w:r w:rsidRPr="001F0540">
        <w:t xml:space="preserve">financial institutions </w:t>
      </w:r>
      <w:r w:rsidR="00174C84" w:rsidRPr="001F0540">
        <w:t>function today</w:t>
      </w:r>
      <w:r w:rsidRPr="001F0540">
        <w:t xml:space="preserve"> by </w:t>
      </w:r>
      <w:r w:rsidR="00174C84" w:rsidRPr="001F0540">
        <w:t>transform</w:t>
      </w:r>
      <w:r w:rsidRPr="001F0540">
        <w:t>ing</w:t>
      </w:r>
      <w:r w:rsidR="00174C84" w:rsidRPr="001F0540">
        <w:t xml:space="preserve"> to become a completely digital entity</w:t>
      </w:r>
      <w:r w:rsidRPr="001F0540">
        <w:t xml:space="preserve">. All banking transactions can be </w:t>
      </w:r>
      <w:r w:rsidR="00174C84" w:rsidRPr="001F0540">
        <w:t>accessible in the online world</w:t>
      </w:r>
      <w:r w:rsidRPr="001F0540">
        <w:t xml:space="preserve"> with efficient and secure means to protect consumer data</w:t>
      </w:r>
      <w:r w:rsidR="00174C84" w:rsidRPr="001F0540">
        <w:t xml:space="preserve">. Multiple key banking functions like account opening, money transfers, payments, loan approvals and disbursements can built via the many layers of IndiaStack. </w:t>
      </w:r>
    </w:p>
    <w:p w:rsidR="001F5E61" w:rsidRPr="001F0540" w:rsidRDefault="001F5E61" w:rsidP="00597BB6">
      <w:pPr>
        <w:pStyle w:val="NormalWeb"/>
        <w:spacing w:line="276" w:lineRule="auto"/>
        <w:jc w:val="both"/>
      </w:pPr>
      <w:r w:rsidRPr="001F0540">
        <w:t xml:space="preserve">Few examples </w:t>
      </w:r>
      <w:proofErr w:type="gramStart"/>
      <w:r w:rsidRPr="001F0540">
        <w:t>are :</w:t>
      </w:r>
      <w:proofErr w:type="gramEnd"/>
    </w:p>
    <w:p w:rsidR="001F5E61" w:rsidRPr="001F0540" w:rsidRDefault="00174C84" w:rsidP="00597BB6">
      <w:pPr>
        <w:pStyle w:val="NormalWeb"/>
        <w:numPr>
          <w:ilvl w:val="0"/>
          <w:numId w:val="8"/>
        </w:numPr>
        <w:spacing w:line="276" w:lineRule="auto"/>
        <w:jc w:val="both"/>
      </w:pPr>
      <w:r w:rsidRPr="001F0540">
        <w:t>Account opening, as explained earlier can be completed instantly through a simple Aadhaar eKYC verification process</w:t>
      </w:r>
      <w:r w:rsidR="001F5E61" w:rsidRPr="001F0540">
        <w:t>, which has been implemented by newer banks like IDFC bank and Kotak bank already</w:t>
      </w:r>
      <w:r w:rsidRPr="001F0540">
        <w:t xml:space="preserve">. </w:t>
      </w:r>
    </w:p>
    <w:p w:rsidR="001F5E61" w:rsidRPr="001F0540" w:rsidRDefault="00174C84" w:rsidP="00597BB6">
      <w:pPr>
        <w:pStyle w:val="NormalWeb"/>
        <w:numPr>
          <w:ilvl w:val="0"/>
          <w:numId w:val="8"/>
        </w:numPr>
        <w:spacing w:line="276" w:lineRule="auto"/>
        <w:jc w:val="both"/>
      </w:pPr>
      <w:r w:rsidRPr="001F0540">
        <w:t xml:space="preserve">Loan approvals can be completed online with the customer providing access to the required information, documentation and other checks through the electronic consent architecture and Digital Locker. </w:t>
      </w:r>
    </w:p>
    <w:p w:rsidR="001F5E61" w:rsidRPr="001F0540" w:rsidRDefault="00174C84" w:rsidP="00597BB6">
      <w:pPr>
        <w:pStyle w:val="NormalWeb"/>
        <w:numPr>
          <w:ilvl w:val="0"/>
          <w:numId w:val="8"/>
        </w:numPr>
        <w:spacing w:line="276" w:lineRule="auto"/>
        <w:jc w:val="both"/>
      </w:pPr>
      <w:r w:rsidRPr="001F0540">
        <w:t>All bank related documentation can also be digitally signed through E-sign and securely stored and retrieved online as and when needed from the Digital Locker.</w:t>
      </w:r>
    </w:p>
    <w:p w:rsidR="00174C84" w:rsidRPr="001F0540" w:rsidRDefault="00174C84" w:rsidP="00597BB6">
      <w:pPr>
        <w:pStyle w:val="NormalWeb"/>
        <w:numPr>
          <w:ilvl w:val="0"/>
          <w:numId w:val="8"/>
        </w:numPr>
        <w:spacing w:line="276" w:lineRule="auto"/>
        <w:jc w:val="both"/>
      </w:pPr>
      <w:r w:rsidRPr="001F0540">
        <w:t xml:space="preserve">Loan Disbursement can be routed digitally to the customer’s bank account and payments and money transfers by the customer can be initiated effortlessly through the bank’s app via UPI. </w:t>
      </w:r>
    </w:p>
    <w:p w:rsidR="00174C84" w:rsidRPr="001F0540" w:rsidRDefault="00174C84" w:rsidP="00597BB6">
      <w:pPr>
        <w:pStyle w:val="NormalWeb"/>
        <w:spacing w:line="276" w:lineRule="auto"/>
        <w:jc w:val="both"/>
      </w:pPr>
      <w:r w:rsidRPr="001F0540">
        <w:t>These use cases are only a few examples of how IndiaStack can be leveraged. In reality, this unique technology stack can provide organizations the power to re-i</w:t>
      </w:r>
      <w:r w:rsidR="001F5E61" w:rsidRPr="001F0540">
        <w:t>nvent</w:t>
      </w:r>
      <w:r w:rsidRPr="001F0540">
        <w:t xml:space="preserve"> systems and processes</w:t>
      </w:r>
      <w:r w:rsidR="00C77470" w:rsidRPr="001F0540">
        <w:t xml:space="preserve"> apart from financial sector as well</w:t>
      </w:r>
      <w:r w:rsidRPr="001F0540">
        <w:t xml:space="preserve">. For instance, the healthcare sector can easily tap into Digital Locker to store and retrieve relevant medical record, through the consent of patients. This makes healthcare portable, meaning that people can access healthcare facilities at any place on short notice without the worry of having to carry patient medical history documents. Similarly, the travel and tourism industry can tap on Aadhaar eKYC for passenger </w:t>
      </w:r>
      <w:proofErr w:type="gramStart"/>
      <w:r w:rsidRPr="001F0540">
        <w:t>verification,</w:t>
      </w:r>
      <w:proofErr w:type="gramEnd"/>
      <w:r w:rsidRPr="001F0540">
        <w:t xml:space="preserve"> tickets can be purchased using UPI and stored on Digital Locker, and retrieved at the time of travel through the consent layer. The application </w:t>
      </w:r>
      <w:proofErr w:type="gramStart"/>
      <w:r w:rsidRPr="001F0540">
        <w:t xml:space="preserve">opportunities for </w:t>
      </w:r>
      <w:r w:rsidRPr="001F0540">
        <w:lastRenderedPageBreak/>
        <w:t>IndiaStack is</w:t>
      </w:r>
      <w:proofErr w:type="gramEnd"/>
      <w:r w:rsidRPr="001F0540">
        <w:t xml:space="preserve"> massive and both private and public agencies can leverage the stack to optimise and digitize processes.</w:t>
      </w:r>
    </w:p>
    <w:p w:rsidR="00C77470" w:rsidRPr="001F0540" w:rsidRDefault="00C77470" w:rsidP="00597BB6">
      <w:pPr>
        <w:pStyle w:val="Heading1"/>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Need for regulation in the FinTech space</w:t>
      </w:r>
    </w:p>
    <w:p w:rsidR="00C77470" w:rsidRPr="001F0540" w:rsidRDefault="003A39DE" w:rsidP="00597BB6">
      <w:pPr>
        <w:spacing w:after="0"/>
        <w:textAlignment w:val="baseline"/>
        <w:rPr>
          <w:rFonts w:ascii="Times New Roman" w:eastAsia="Times New Roman" w:hAnsi="Times New Roman" w:cs="Times New Roman"/>
          <w:color w:val="2D2D2D"/>
          <w:sz w:val="24"/>
          <w:szCs w:val="24"/>
          <w:lang w:eastAsia="en-IN"/>
        </w:rPr>
      </w:pPr>
      <w:hyperlink r:id="rId14" w:tgtFrame="_blank" w:history="1">
        <w:r w:rsidR="00C77470" w:rsidRPr="001F0540">
          <w:rPr>
            <w:rFonts w:ascii="Times New Roman" w:eastAsia="Times New Roman" w:hAnsi="Times New Roman" w:cs="Times New Roman"/>
            <w:b/>
            <w:bCs/>
            <w:color w:val="0000FF"/>
            <w:sz w:val="24"/>
            <w:szCs w:val="24"/>
            <w:lang w:eastAsia="en-IN"/>
          </w:rPr>
          <w:t>FinTech</w:t>
        </w:r>
      </w:hyperlink>
      <w:r w:rsidR="00C77470" w:rsidRPr="00262AE9">
        <w:rPr>
          <w:rFonts w:ascii="Times New Roman" w:eastAsia="Times New Roman" w:hAnsi="Times New Roman" w:cs="Times New Roman"/>
          <w:color w:val="2D2D2D"/>
          <w:sz w:val="24"/>
          <w:szCs w:val="24"/>
          <w:lang w:eastAsia="en-IN"/>
        </w:rPr>
        <w:t> </w:t>
      </w:r>
      <w:r w:rsidR="00C77470" w:rsidRPr="001F0540">
        <w:rPr>
          <w:rFonts w:ascii="Times New Roman" w:eastAsia="Times New Roman" w:hAnsi="Times New Roman" w:cs="Times New Roman"/>
          <w:color w:val="2D2D2D"/>
          <w:sz w:val="24"/>
          <w:szCs w:val="24"/>
          <w:lang w:eastAsia="en-IN"/>
        </w:rPr>
        <w:t xml:space="preserve">is an amalgamation of financial services, information </w:t>
      </w:r>
      <w:r w:rsidR="00C77470" w:rsidRPr="00262AE9">
        <w:rPr>
          <w:rFonts w:ascii="Times New Roman" w:eastAsia="Times New Roman" w:hAnsi="Times New Roman" w:cs="Times New Roman"/>
          <w:color w:val="2D2D2D"/>
          <w:sz w:val="24"/>
          <w:szCs w:val="24"/>
          <w:lang w:eastAsia="en-IN"/>
        </w:rPr>
        <w:t>technology</w:t>
      </w:r>
      <w:r w:rsidR="00C77470" w:rsidRPr="001F0540">
        <w:rPr>
          <w:rFonts w:ascii="Times New Roman" w:eastAsia="Times New Roman" w:hAnsi="Times New Roman" w:cs="Times New Roman"/>
          <w:color w:val="2D2D2D"/>
          <w:sz w:val="24"/>
          <w:szCs w:val="24"/>
          <w:lang w:eastAsia="en-IN"/>
        </w:rPr>
        <w:t xml:space="preserve"> and telecom infrastructure</w:t>
      </w:r>
      <w:r w:rsidR="00C77470" w:rsidRPr="00262AE9">
        <w:rPr>
          <w:rFonts w:ascii="Times New Roman" w:eastAsia="Times New Roman" w:hAnsi="Times New Roman" w:cs="Times New Roman"/>
          <w:color w:val="2D2D2D"/>
          <w:sz w:val="24"/>
          <w:szCs w:val="24"/>
          <w:lang w:eastAsia="en-IN"/>
        </w:rPr>
        <w:t xml:space="preserve">. Its heavy dependence on </w:t>
      </w:r>
      <w:r w:rsidR="00C77470" w:rsidRPr="001F0540">
        <w:rPr>
          <w:rFonts w:ascii="Times New Roman" w:eastAsia="Times New Roman" w:hAnsi="Times New Roman" w:cs="Times New Roman"/>
          <w:color w:val="2D2D2D"/>
          <w:sz w:val="24"/>
          <w:szCs w:val="24"/>
          <w:lang w:eastAsia="en-IN"/>
        </w:rPr>
        <w:t>Information T</w:t>
      </w:r>
      <w:r w:rsidR="00C77470" w:rsidRPr="00262AE9">
        <w:rPr>
          <w:rFonts w:ascii="Times New Roman" w:eastAsia="Times New Roman" w:hAnsi="Times New Roman" w:cs="Times New Roman"/>
          <w:color w:val="2D2D2D"/>
          <w:sz w:val="24"/>
          <w:szCs w:val="24"/>
          <w:lang w:eastAsia="en-IN"/>
        </w:rPr>
        <w:t>echnology</w:t>
      </w:r>
      <w:r w:rsidR="00C77470" w:rsidRPr="001F0540">
        <w:rPr>
          <w:rFonts w:ascii="Times New Roman" w:eastAsia="Times New Roman" w:hAnsi="Times New Roman" w:cs="Times New Roman"/>
          <w:color w:val="2D2D2D"/>
          <w:sz w:val="24"/>
          <w:szCs w:val="24"/>
          <w:lang w:eastAsia="en-IN"/>
        </w:rPr>
        <w:t xml:space="preserve"> and internet, </w:t>
      </w:r>
      <w:r w:rsidR="00C77470" w:rsidRPr="00262AE9">
        <w:rPr>
          <w:rFonts w:ascii="Times New Roman" w:eastAsia="Times New Roman" w:hAnsi="Times New Roman" w:cs="Times New Roman"/>
          <w:color w:val="2D2D2D"/>
          <w:sz w:val="24"/>
          <w:szCs w:val="24"/>
          <w:lang w:eastAsia="en-IN"/>
        </w:rPr>
        <w:t>leads to a greater need for regulation as online financial transactions are prone to several security threats. Further, the FinTech space is exposed to the risk of money laundering, terrorist financing, etc.</w:t>
      </w:r>
      <w:r w:rsidR="00C77470" w:rsidRPr="001F0540">
        <w:rPr>
          <w:rFonts w:ascii="Times New Roman" w:eastAsia="Times New Roman" w:hAnsi="Times New Roman" w:cs="Times New Roman"/>
          <w:color w:val="2D2D2D"/>
          <w:sz w:val="24"/>
          <w:szCs w:val="24"/>
          <w:lang w:eastAsia="en-IN"/>
        </w:rPr>
        <w:t xml:space="preserve"> </w:t>
      </w:r>
      <w:r w:rsidR="00C77470" w:rsidRPr="00262AE9">
        <w:rPr>
          <w:rFonts w:ascii="Times New Roman" w:eastAsia="Times New Roman" w:hAnsi="Times New Roman" w:cs="Times New Roman"/>
          <w:color w:val="2D2D2D"/>
          <w:sz w:val="24"/>
          <w:szCs w:val="24"/>
          <w:lang w:eastAsia="en-IN"/>
        </w:rPr>
        <w:t>FinTechs, unlike traditional banks, may not have a very clear idea of regulators and governing bodies and the rules and regulations that they have to adhere to. This is due to several factors. Every FinTech firm has a unique and dynamic business model that functions on the premise of innovation. Innovation leads to constant change and hence governing such companies becomes difficult. As the FinTech industry matures, regulations will need to keep pace with its evolution so that the four areas below are covered:</w:t>
      </w:r>
    </w:p>
    <w:p w:rsidR="00C77470" w:rsidRPr="001F0540" w:rsidRDefault="00C77470" w:rsidP="00597BB6">
      <w:pPr>
        <w:pStyle w:val="ListParagraph"/>
        <w:numPr>
          <w:ilvl w:val="0"/>
          <w:numId w:val="9"/>
        </w:numPr>
        <w:spacing w:after="0"/>
        <w:textAlignment w:val="baseline"/>
        <w:rPr>
          <w:rFonts w:ascii="Times New Roman" w:eastAsia="Times New Roman" w:hAnsi="Times New Roman" w:cs="Times New Roman"/>
          <w:color w:val="2D2D2D"/>
          <w:sz w:val="24"/>
          <w:szCs w:val="24"/>
          <w:lang w:eastAsia="en-IN"/>
        </w:rPr>
      </w:pPr>
      <w:r w:rsidRPr="001F0540">
        <w:rPr>
          <w:rFonts w:ascii="Times New Roman" w:eastAsia="Times New Roman" w:hAnsi="Times New Roman" w:cs="Times New Roman"/>
          <w:color w:val="2D2D2D"/>
          <w:sz w:val="24"/>
          <w:szCs w:val="24"/>
          <w:lang w:eastAsia="en-IN"/>
        </w:rPr>
        <w:t xml:space="preserve">Data Privacy – Misuse of data across the globe is a </w:t>
      </w:r>
      <w:r w:rsidR="0026250F" w:rsidRPr="001F0540">
        <w:rPr>
          <w:rFonts w:ascii="Times New Roman" w:eastAsia="Times New Roman" w:hAnsi="Times New Roman" w:cs="Times New Roman"/>
          <w:color w:val="2D2D2D"/>
          <w:sz w:val="24"/>
          <w:szCs w:val="24"/>
          <w:lang w:eastAsia="en-IN"/>
        </w:rPr>
        <w:t>high priority</w:t>
      </w:r>
      <w:r w:rsidRPr="001F0540">
        <w:rPr>
          <w:rFonts w:ascii="Times New Roman" w:eastAsia="Times New Roman" w:hAnsi="Times New Roman" w:cs="Times New Roman"/>
          <w:color w:val="2D2D2D"/>
          <w:sz w:val="24"/>
          <w:szCs w:val="24"/>
          <w:lang w:eastAsia="en-IN"/>
        </w:rPr>
        <w:t xml:space="preserve"> </w:t>
      </w:r>
      <w:r w:rsidR="0026250F" w:rsidRPr="001F0540">
        <w:rPr>
          <w:rFonts w:ascii="Times New Roman" w:eastAsia="Times New Roman" w:hAnsi="Times New Roman" w:cs="Times New Roman"/>
          <w:color w:val="2D2D2D"/>
          <w:sz w:val="24"/>
          <w:szCs w:val="24"/>
          <w:lang w:eastAsia="en-IN"/>
        </w:rPr>
        <w:t xml:space="preserve">issue </w:t>
      </w:r>
      <w:r w:rsidRPr="001F0540">
        <w:rPr>
          <w:rFonts w:ascii="Times New Roman" w:eastAsia="Times New Roman" w:hAnsi="Times New Roman" w:cs="Times New Roman"/>
          <w:color w:val="2D2D2D"/>
          <w:sz w:val="24"/>
          <w:szCs w:val="24"/>
          <w:lang w:eastAsia="en-IN"/>
        </w:rPr>
        <w:t xml:space="preserve">and FinTechs must adopt very high standards of data security and privacy and allow only consent based access to sensitive information. </w:t>
      </w:r>
    </w:p>
    <w:p w:rsidR="00C77470" w:rsidRPr="001F0540" w:rsidRDefault="00C77470" w:rsidP="00597BB6">
      <w:pPr>
        <w:pStyle w:val="ListParagraph"/>
        <w:numPr>
          <w:ilvl w:val="0"/>
          <w:numId w:val="9"/>
        </w:numPr>
        <w:spacing w:after="0"/>
        <w:textAlignment w:val="baseline"/>
        <w:rPr>
          <w:rFonts w:ascii="Times New Roman" w:eastAsia="Times New Roman" w:hAnsi="Times New Roman" w:cs="Times New Roman"/>
          <w:color w:val="2D2D2D"/>
          <w:sz w:val="24"/>
          <w:szCs w:val="24"/>
          <w:lang w:eastAsia="en-IN"/>
        </w:rPr>
      </w:pPr>
      <w:r w:rsidRPr="001F0540">
        <w:rPr>
          <w:rFonts w:ascii="Times New Roman" w:eastAsia="Times New Roman" w:hAnsi="Times New Roman" w:cs="Times New Roman"/>
          <w:color w:val="2D2D2D"/>
          <w:sz w:val="24"/>
          <w:szCs w:val="24"/>
          <w:lang w:eastAsia="en-IN"/>
        </w:rPr>
        <w:t>Data Security</w:t>
      </w:r>
      <w:r w:rsidR="0026250F" w:rsidRPr="001F0540">
        <w:rPr>
          <w:rFonts w:ascii="Times New Roman" w:eastAsia="Times New Roman" w:hAnsi="Times New Roman" w:cs="Times New Roman"/>
          <w:color w:val="2D2D2D"/>
          <w:sz w:val="24"/>
          <w:szCs w:val="24"/>
          <w:lang w:eastAsia="en-IN"/>
        </w:rPr>
        <w:t xml:space="preserve"> – Data must be protected against cyber security attacks</w:t>
      </w:r>
    </w:p>
    <w:p w:rsidR="00C77470" w:rsidRPr="001F0540" w:rsidRDefault="00C77470" w:rsidP="00597BB6">
      <w:pPr>
        <w:pStyle w:val="ListParagraph"/>
        <w:numPr>
          <w:ilvl w:val="0"/>
          <w:numId w:val="9"/>
        </w:numPr>
        <w:spacing w:after="0"/>
        <w:textAlignment w:val="baseline"/>
        <w:rPr>
          <w:rFonts w:ascii="Times New Roman" w:eastAsia="Times New Roman" w:hAnsi="Times New Roman" w:cs="Times New Roman"/>
          <w:color w:val="2D2D2D"/>
          <w:sz w:val="24"/>
          <w:szCs w:val="24"/>
          <w:lang w:eastAsia="en-IN"/>
        </w:rPr>
      </w:pPr>
      <w:r w:rsidRPr="001F0540">
        <w:rPr>
          <w:rFonts w:ascii="Times New Roman" w:eastAsia="Times New Roman" w:hAnsi="Times New Roman" w:cs="Times New Roman"/>
          <w:color w:val="2D2D2D"/>
          <w:sz w:val="24"/>
          <w:szCs w:val="24"/>
          <w:lang w:eastAsia="en-IN"/>
        </w:rPr>
        <w:t>Risk Management</w:t>
      </w:r>
      <w:r w:rsidR="0026250F" w:rsidRPr="001F0540">
        <w:rPr>
          <w:rFonts w:ascii="Times New Roman" w:eastAsia="Times New Roman" w:hAnsi="Times New Roman" w:cs="Times New Roman"/>
          <w:color w:val="2D2D2D"/>
          <w:sz w:val="24"/>
          <w:szCs w:val="24"/>
          <w:lang w:eastAsia="en-IN"/>
        </w:rPr>
        <w:t xml:space="preserve"> – FinTechs must also follow the similar risk standards as their larger counterparts to prevent money laundering, terrorism financing, bad loans and reputational risk losses.</w:t>
      </w:r>
    </w:p>
    <w:p w:rsidR="00C77470" w:rsidRPr="001F0540" w:rsidRDefault="00C77470" w:rsidP="00597BB6">
      <w:pPr>
        <w:pStyle w:val="ListParagraph"/>
        <w:numPr>
          <w:ilvl w:val="0"/>
          <w:numId w:val="9"/>
        </w:numPr>
        <w:spacing w:after="0"/>
        <w:textAlignment w:val="baseline"/>
        <w:rPr>
          <w:rFonts w:ascii="Times New Roman" w:eastAsia="Times New Roman" w:hAnsi="Times New Roman" w:cs="Times New Roman"/>
          <w:color w:val="2D2D2D"/>
          <w:sz w:val="24"/>
          <w:szCs w:val="24"/>
          <w:lang w:eastAsia="en-IN"/>
        </w:rPr>
      </w:pPr>
      <w:r w:rsidRPr="001F0540">
        <w:rPr>
          <w:rFonts w:ascii="Times New Roman" w:eastAsia="Times New Roman" w:hAnsi="Times New Roman" w:cs="Times New Roman"/>
          <w:color w:val="2D2D2D"/>
          <w:sz w:val="24"/>
          <w:szCs w:val="24"/>
          <w:lang w:eastAsia="en-IN"/>
        </w:rPr>
        <w:t>Operating Model</w:t>
      </w:r>
      <w:r w:rsidR="0026250F" w:rsidRPr="001F0540">
        <w:rPr>
          <w:rFonts w:ascii="Times New Roman" w:eastAsia="Times New Roman" w:hAnsi="Times New Roman" w:cs="Times New Roman"/>
          <w:color w:val="2D2D2D"/>
          <w:sz w:val="24"/>
          <w:szCs w:val="24"/>
          <w:lang w:eastAsia="en-IN"/>
        </w:rPr>
        <w:t xml:space="preserve"> – Even though they have a light and dynamic operating model, well-defined governance model and management of funds </w:t>
      </w:r>
    </w:p>
    <w:p w:rsidR="00C77470" w:rsidRPr="001F0540" w:rsidRDefault="00C77470" w:rsidP="00597BB6">
      <w:pPr>
        <w:autoSpaceDE w:val="0"/>
        <w:autoSpaceDN w:val="0"/>
        <w:adjustRightInd w:val="0"/>
        <w:spacing w:after="0"/>
        <w:jc w:val="both"/>
        <w:rPr>
          <w:rFonts w:ascii="Times New Roman" w:hAnsi="Times New Roman" w:cs="Times New Roman"/>
          <w:b/>
          <w:sz w:val="24"/>
          <w:szCs w:val="24"/>
        </w:rPr>
      </w:pPr>
    </w:p>
    <w:p w:rsidR="008F2C47" w:rsidRPr="001F0540" w:rsidRDefault="006E24D5" w:rsidP="00597BB6">
      <w:pPr>
        <w:jc w:val="both"/>
        <w:rPr>
          <w:rFonts w:ascii="Times New Roman" w:hAnsi="Times New Roman" w:cs="Times New Roman"/>
          <w:sz w:val="24"/>
          <w:szCs w:val="24"/>
        </w:rPr>
      </w:pPr>
      <w:r w:rsidRPr="001F0540">
        <w:rPr>
          <w:rFonts w:ascii="Times New Roman" w:hAnsi="Times New Roman" w:cs="Times New Roman"/>
          <w:sz w:val="24"/>
          <w:szCs w:val="24"/>
        </w:rPr>
        <w:t>Fin</w:t>
      </w:r>
      <w:r w:rsidR="001B1CB0">
        <w:rPr>
          <w:rFonts w:ascii="Times New Roman" w:hAnsi="Times New Roman" w:cs="Times New Roman"/>
          <w:sz w:val="24"/>
          <w:szCs w:val="24"/>
        </w:rPr>
        <w:t>T</w:t>
      </w:r>
      <w:r w:rsidRPr="001F0540">
        <w:rPr>
          <w:rFonts w:ascii="Times New Roman" w:hAnsi="Times New Roman" w:cs="Times New Roman"/>
          <w:sz w:val="24"/>
          <w:szCs w:val="24"/>
        </w:rPr>
        <w:t xml:space="preserve">ech has brought about efficiency improvements, risk reduction and greater financial inclusion. </w:t>
      </w:r>
      <w:r w:rsidR="008F2C47" w:rsidRPr="001F0540">
        <w:rPr>
          <w:rFonts w:ascii="Times New Roman" w:hAnsi="Times New Roman" w:cs="Times New Roman"/>
          <w:sz w:val="24"/>
          <w:szCs w:val="24"/>
        </w:rPr>
        <w:t xml:space="preserve">However, Regulatory uncertainty and confusion </w:t>
      </w:r>
      <w:r w:rsidR="000052C6" w:rsidRPr="001F0540">
        <w:rPr>
          <w:rFonts w:ascii="Times New Roman" w:hAnsi="Times New Roman" w:cs="Times New Roman"/>
          <w:sz w:val="24"/>
          <w:szCs w:val="24"/>
        </w:rPr>
        <w:t>in the FinT</w:t>
      </w:r>
      <w:r w:rsidR="008F2C47" w:rsidRPr="001F0540">
        <w:rPr>
          <w:rFonts w:ascii="Times New Roman" w:hAnsi="Times New Roman" w:cs="Times New Roman"/>
          <w:sz w:val="24"/>
          <w:szCs w:val="24"/>
        </w:rPr>
        <w:t>ech sector is one of the major challeng</w:t>
      </w:r>
      <w:r w:rsidR="000052C6" w:rsidRPr="001F0540">
        <w:rPr>
          <w:rFonts w:ascii="Times New Roman" w:hAnsi="Times New Roman" w:cs="Times New Roman"/>
          <w:sz w:val="24"/>
          <w:szCs w:val="24"/>
        </w:rPr>
        <w:t>es for the rapidly evolving FinT</w:t>
      </w:r>
      <w:r w:rsidR="008F2C47" w:rsidRPr="001F0540">
        <w:rPr>
          <w:rFonts w:ascii="Times New Roman" w:hAnsi="Times New Roman" w:cs="Times New Roman"/>
          <w:sz w:val="24"/>
          <w:szCs w:val="24"/>
        </w:rPr>
        <w:t>ech sector. The problem starts firstly because of the involvement of several regulatory bodies</w:t>
      </w:r>
      <w:r w:rsidR="000052C6" w:rsidRPr="001F0540">
        <w:rPr>
          <w:rFonts w:ascii="Times New Roman" w:hAnsi="Times New Roman" w:cs="Times New Roman"/>
          <w:sz w:val="24"/>
          <w:szCs w:val="24"/>
        </w:rPr>
        <w:t>,</w:t>
      </w:r>
      <w:r w:rsidR="008F2C47" w:rsidRPr="001F0540">
        <w:rPr>
          <w:rFonts w:ascii="Times New Roman" w:hAnsi="Times New Roman" w:cs="Times New Roman"/>
          <w:sz w:val="24"/>
          <w:szCs w:val="24"/>
        </w:rPr>
        <w:t xml:space="preserve"> RBI being the obvious stakeholder</w:t>
      </w:r>
      <w:r w:rsidR="001F0540">
        <w:rPr>
          <w:rFonts w:ascii="Times New Roman" w:hAnsi="Times New Roman" w:cs="Times New Roman"/>
          <w:sz w:val="24"/>
          <w:szCs w:val="24"/>
        </w:rPr>
        <w:t xml:space="preserve">, SEBI </w:t>
      </w:r>
      <w:r w:rsidR="001F0540">
        <w:rPr>
          <w:rFonts w:ascii="Arial" w:hAnsi="Arial" w:cs="Arial"/>
          <w:color w:val="292B2C"/>
          <w:sz w:val="14"/>
          <w:szCs w:val="14"/>
          <w:shd w:val="clear" w:color="auto" w:fill="FFFFFF"/>
        </w:rPr>
        <w:t xml:space="preserve">for </w:t>
      </w:r>
      <w:r w:rsidR="001F0540" w:rsidRPr="001F0540">
        <w:rPr>
          <w:rFonts w:ascii="Times New Roman" w:hAnsi="Times New Roman" w:cs="Times New Roman"/>
          <w:sz w:val="24"/>
          <w:szCs w:val="24"/>
        </w:rPr>
        <w:t>intermediaries in the securities market</w:t>
      </w:r>
      <w:r w:rsidR="001F0540">
        <w:rPr>
          <w:rFonts w:ascii="Times New Roman" w:hAnsi="Times New Roman" w:cs="Times New Roman"/>
          <w:sz w:val="24"/>
          <w:szCs w:val="24"/>
        </w:rPr>
        <w:t xml:space="preserve"> and </w:t>
      </w:r>
      <w:r w:rsidR="001F0540" w:rsidRPr="001F0540">
        <w:rPr>
          <w:rFonts w:ascii="Times New Roman" w:hAnsi="Times New Roman" w:cs="Times New Roman"/>
          <w:sz w:val="24"/>
          <w:szCs w:val="24"/>
        </w:rPr>
        <w:t>the Insurance Regulatory and Development Authority (</w:t>
      </w:r>
      <w:r w:rsidR="001F0540" w:rsidRPr="001F0540">
        <w:rPr>
          <w:rFonts w:ascii="Times New Roman" w:hAnsi="Times New Roman" w:cs="Times New Roman"/>
          <w:b/>
          <w:bCs/>
          <w:sz w:val="24"/>
          <w:szCs w:val="24"/>
        </w:rPr>
        <w:t>IRDA</w:t>
      </w:r>
      <w:r w:rsidR="001F0540" w:rsidRPr="001F0540">
        <w:rPr>
          <w:rFonts w:ascii="Times New Roman" w:hAnsi="Times New Roman" w:cs="Times New Roman"/>
          <w:sz w:val="24"/>
          <w:szCs w:val="24"/>
        </w:rPr>
        <w:t>) for insurance-related businesses</w:t>
      </w:r>
      <w:r w:rsidR="001F0540">
        <w:rPr>
          <w:rFonts w:ascii="Times New Roman" w:hAnsi="Times New Roman" w:cs="Times New Roman"/>
          <w:sz w:val="24"/>
          <w:szCs w:val="24"/>
        </w:rPr>
        <w:t xml:space="preserve">. </w:t>
      </w:r>
      <w:r w:rsidR="000052C6" w:rsidRPr="001F0540">
        <w:rPr>
          <w:rFonts w:ascii="Times New Roman" w:hAnsi="Times New Roman" w:cs="Times New Roman"/>
          <w:sz w:val="24"/>
          <w:szCs w:val="24"/>
        </w:rPr>
        <w:t>National Payments Corp. of India also fits in due to p</w:t>
      </w:r>
      <w:r w:rsidR="008F2C47" w:rsidRPr="001F0540">
        <w:rPr>
          <w:rFonts w:ascii="Times New Roman" w:hAnsi="Times New Roman" w:cs="Times New Roman"/>
          <w:sz w:val="24"/>
          <w:szCs w:val="24"/>
        </w:rPr>
        <w:t>ayment related se</w:t>
      </w:r>
      <w:r w:rsidR="001B1CB0">
        <w:rPr>
          <w:rFonts w:ascii="Times New Roman" w:hAnsi="Times New Roman" w:cs="Times New Roman"/>
          <w:sz w:val="24"/>
          <w:szCs w:val="24"/>
        </w:rPr>
        <w:t>rvices being at the core of FinT</w:t>
      </w:r>
      <w:r w:rsidR="008F2C47" w:rsidRPr="001F0540">
        <w:rPr>
          <w:rFonts w:ascii="Times New Roman" w:hAnsi="Times New Roman" w:cs="Times New Roman"/>
          <w:sz w:val="24"/>
          <w:szCs w:val="24"/>
        </w:rPr>
        <w:t>ech.</w:t>
      </w:r>
      <w:r w:rsidR="000052C6" w:rsidRPr="001F0540">
        <w:rPr>
          <w:rFonts w:ascii="Times New Roman" w:hAnsi="Times New Roman" w:cs="Times New Roman"/>
          <w:sz w:val="24"/>
          <w:szCs w:val="24"/>
        </w:rPr>
        <w:t xml:space="preserve"> </w:t>
      </w:r>
      <w:r w:rsidR="008F2C47" w:rsidRPr="001F0540">
        <w:rPr>
          <w:rFonts w:ascii="Times New Roman" w:hAnsi="Times New Roman" w:cs="Times New Roman"/>
          <w:sz w:val="24"/>
          <w:szCs w:val="24"/>
        </w:rPr>
        <w:t xml:space="preserve">The draft Payments and Settlements Systems Bill has set up an independent payments regulator. The Unique Identification Authority of India (UIDAI) is in the mix too via Aadhaar’s use and Indiastack APIs (for example e-KYC by </w:t>
      </w:r>
      <w:r w:rsidR="0084707E">
        <w:rPr>
          <w:rFonts w:ascii="Times New Roman" w:hAnsi="Times New Roman" w:cs="Times New Roman"/>
          <w:sz w:val="24"/>
          <w:szCs w:val="24"/>
        </w:rPr>
        <w:t>F</w:t>
      </w:r>
      <w:r w:rsidR="008F2C47" w:rsidRPr="001F0540">
        <w:rPr>
          <w:rFonts w:ascii="Times New Roman" w:hAnsi="Times New Roman" w:cs="Times New Roman"/>
          <w:sz w:val="24"/>
          <w:szCs w:val="24"/>
        </w:rPr>
        <w:t>in</w:t>
      </w:r>
      <w:r w:rsidR="0084707E">
        <w:rPr>
          <w:rFonts w:ascii="Times New Roman" w:hAnsi="Times New Roman" w:cs="Times New Roman"/>
          <w:sz w:val="24"/>
          <w:szCs w:val="24"/>
        </w:rPr>
        <w:t>T</w:t>
      </w:r>
      <w:r w:rsidR="008F2C47" w:rsidRPr="001F0540">
        <w:rPr>
          <w:rFonts w:ascii="Times New Roman" w:hAnsi="Times New Roman" w:cs="Times New Roman"/>
          <w:sz w:val="24"/>
          <w:szCs w:val="24"/>
        </w:rPr>
        <w:t>echs). Though, Supreme Court’s judgement left no scope for private companies using Aadhaar, Finance ministry is working on passing new legislation that would allow private companies back in. Then there’s the Srikrishna Committee for data privacy and security. Last but not the least, and the Telecom Regulatory Authority of India (TRAI) due to the usage of internet based technologies.</w:t>
      </w:r>
    </w:p>
    <w:p w:rsidR="006E24D5" w:rsidRPr="001F0540" w:rsidRDefault="006E24D5" w:rsidP="00597BB6">
      <w:pPr>
        <w:jc w:val="both"/>
        <w:rPr>
          <w:rFonts w:ascii="Times New Roman" w:hAnsi="Times New Roman" w:cs="Times New Roman"/>
          <w:sz w:val="24"/>
          <w:szCs w:val="24"/>
        </w:rPr>
      </w:pPr>
      <w:r w:rsidRPr="001F0540">
        <w:rPr>
          <w:rFonts w:ascii="Times New Roman" w:hAnsi="Times New Roman" w:cs="Times New Roman"/>
          <w:sz w:val="24"/>
          <w:szCs w:val="24"/>
        </w:rPr>
        <w:t>Currently there</w:t>
      </w:r>
      <w:bookmarkStart w:id="0" w:name="_GoBack"/>
      <w:bookmarkEnd w:id="0"/>
      <w:r w:rsidRPr="001F0540">
        <w:rPr>
          <w:rFonts w:ascii="Times New Roman" w:hAnsi="Times New Roman" w:cs="Times New Roman"/>
          <w:sz w:val="24"/>
          <w:szCs w:val="24"/>
        </w:rPr>
        <w:t xml:space="preserve"> a</w:t>
      </w:r>
      <w:r w:rsidR="000052C6" w:rsidRPr="001F0540">
        <w:rPr>
          <w:rFonts w:ascii="Times New Roman" w:hAnsi="Times New Roman" w:cs="Times New Roman"/>
          <w:sz w:val="24"/>
          <w:szCs w:val="24"/>
        </w:rPr>
        <w:t>re no explicit prohibitions on F</w:t>
      </w:r>
      <w:r w:rsidRPr="001F0540">
        <w:rPr>
          <w:rFonts w:ascii="Times New Roman" w:hAnsi="Times New Roman" w:cs="Times New Roman"/>
          <w:sz w:val="24"/>
          <w:szCs w:val="24"/>
        </w:rPr>
        <w:t>in</w:t>
      </w:r>
      <w:r w:rsidR="000052C6" w:rsidRPr="001F0540">
        <w:rPr>
          <w:rFonts w:ascii="Times New Roman" w:hAnsi="Times New Roman" w:cs="Times New Roman"/>
          <w:sz w:val="24"/>
          <w:szCs w:val="24"/>
        </w:rPr>
        <w:t>T</w:t>
      </w:r>
      <w:r w:rsidRPr="001F0540">
        <w:rPr>
          <w:rFonts w:ascii="Times New Roman" w:hAnsi="Times New Roman" w:cs="Times New Roman"/>
          <w:sz w:val="24"/>
          <w:szCs w:val="24"/>
        </w:rPr>
        <w:t xml:space="preserve">ech business in India. However the Government is looking at regulating the various verticals of the sector. Not all market entrants may be able to participate in certain types to </w:t>
      </w:r>
      <w:r w:rsidR="000052C6" w:rsidRPr="001F0540">
        <w:rPr>
          <w:rFonts w:ascii="Times New Roman" w:hAnsi="Times New Roman" w:cs="Times New Roman"/>
          <w:sz w:val="24"/>
          <w:szCs w:val="24"/>
        </w:rPr>
        <w:t>F</w:t>
      </w:r>
      <w:r w:rsidRPr="001F0540">
        <w:rPr>
          <w:rFonts w:ascii="Times New Roman" w:hAnsi="Times New Roman" w:cs="Times New Roman"/>
          <w:sz w:val="24"/>
          <w:szCs w:val="24"/>
        </w:rPr>
        <w:t>in</w:t>
      </w:r>
      <w:r w:rsidR="000052C6" w:rsidRPr="001F0540">
        <w:rPr>
          <w:rFonts w:ascii="Times New Roman" w:hAnsi="Times New Roman" w:cs="Times New Roman"/>
          <w:sz w:val="24"/>
          <w:szCs w:val="24"/>
        </w:rPr>
        <w:t>T</w:t>
      </w:r>
      <w:r w:rsidRPr="001F0540">
        <w:rPr>
          <w:rFonts w:ascii="Times New Roman" w:hAnsi="Times New Roman" w:cs="Times New Roman"/>
          <w:sz w:val="24"/>
          <w:szCs w:val="24"/>
        </w:rPr>
        <w:t xml:space="preserve">ech business. For instance, only banks which meet the eligibility criteria are allowed to issue open prepaid instruments (PPIs). </w:t>
      </w:r>
      <w:r w:rsidRPr="001F0540">
        <w:rPr>
          <w:rFonts w:ascii="Times New Roman" w:hAnsi="Times New Roman" w:cs="Times New Roman"/>
          <w:sz w:val="24"/>
          <w:szCs w:val="24"/>
        </w:rPr>
        <w:lastRenderedPageBreak/>
        <w:t xml:space="preserve">A PPI is an instrument which can be used to make payments against goods and services and withdraw money from ATMs. </w:t>
      </w:r>
    </w:p>
    <w:p w:rsidR="00055A43" w:rsidRPr="001F0540" w:rsidRDefault="000052C6" w:rsidP="00597BB6">
      <w:pPr>
        <w:jc w:val="both"/>
        <w:rPr>
          <w:rFonts w:ascii="Times New Roman" w:hAnsi="Times New Roman" w:cs="Times New Roman"/>
          <w:sz w:val="24"/>
          <w:szCs w:val="24"/>
        </w:rPr>
      </w:pPr>
      <w:r w:rsidRPr="001F0540">
        <w:rPr>
          <w:rFonts w:ascii="Times New Roman" w:hAnsi="Times New Roman" w:cs="Times New Roman"/>
          <w:sz w:val="24"/>
          <w:szCs w:val="24"/>
        </w:rPr>
        <w:t xml:space="preserve">As industry is maturing, regulations are evolving in some areas, for example </w:t>
      </w:r>
      <w:r w:rsidR="00055A43" w:rsidRPr="001F0540">
        <w:rPr>
          <w:rFonts w:ascii="Times New Roman" w:hAnsi="Times New Roman" w:cs="Times New Roman"/>
          <w:sz w:val="24"/>
          <w:szCs w:val="24"/>
        </w:rPr>
        <w:t>for P2P lending business</w:t>
      </w:r>
      <w:r w:rsidRPr="001F0540">
        <w:rPr>
          <w:rFonts w:ascii="Times New Roman" w:hAnsi="Times New Roman" w:cs="Times New Roman"/>
          <w:sz w:val="24"/>
          <w:szCs w:val="24"/>
        </w:rPr>
        <w:t>:</w:t>
      </w:r>
    </w:p>
    <w:p w:rsidR="006E24D5" w:rsidRPr="001F0540" w:rsidRDefault="000052C6" w:rsidP="00597BB6">
      <w:pPr>
        <w:spacing w:after="160"/>
        <w:jc w:val="both"/>
        <w:rPr>
          <w:rFonts w:ascii="Times New Roman" w:hAnsi="Times New Roman" w:cs="Times New Roman"/>
          <w:sz w:val="24"/>
          <w:szCs w:val="24"/>
        </w:rPr>
      </w:pPr>
      <w:r w:rsidRPr="001F0540">
        <w:rPr>
          <w:rFonts w:ascii="Times New Roman" w:hAnsi="Times New Roman" w:cs="Times New Roman"/>
          <w:b/>
          <w:sz w:val="24"/>
          <w:szCs w:val="24"/>
        </w:rPr>
        <w:t>Registration:</w:t>
      </w:r>
      <w:r w:rsidR="00055A43" w:rsidRPr="001F0540">
        <w:rPr>
          <w:rFonts w:ascii="Times New Roman" w:hAnsi="Times New Roman" w:cs="Times New Roman"/>
          <w:sz w:val="24"/>
          <w:szCs w:val="24"/>
        </w:rPr>
        <w:t xml:space="preserve"> </w:t>
      </w:r>
      <w:r w:rsidR="006E24D5" w:rsidRPr="001F0540">
        <w:rPr>
          <w:rFonts w:ascii="Times New Roman" w:hAnsi="Times New Roman" w:cs="Times New Roman"/>
          <w:sz w:val="24"/>
          <w:szCs w:val="24"/>
        </w:rPr>
        <w:t xml:space="preserve">All firms engaging in Peer to peer lending will be registered as NBFC with the RBI. </w:t>
      </w:r>
      <w:r w:rsidR="006E24D5" w:rsidRPr="001F0540">
        <w:rPr>
          <w:rFonts w:ascii="Times New Roman" w:hAnsi="Times New Roman" w:cs="Times New Roman"/>
          <w:sz w:val="24"/>
          <w:szCs w:val="24"/>
          <w:shd w:val="clear" w:color="auto" w:fill="FFFFFF"/>
        </w:rPr>
        <w:t>Existing NBFC-P2P have been given 3 months to apply for registration</w:t>
      </w:r>
    </w:p>
    <w:p w:rsidR="006E24D5" w:rsidRPr="001F0540" w:rsidRDefault="006E24D5" w:rsidP="00597BB6">
      <w:pPr>
        <w:spacing w:after="160"/>
        <w:jc w:val="both"/>
        <w:rPr>
          <w:rFonts w:ascii="Times New Roman" w:hAnsi="Times New Roman" w:cs="Times New Roman"/>
          <w:sz w:val="24"/>
          <w:szCs w:val="24"/>
        </w:rPr>
      </w:pPr>
      <w:r w:rsidRPr="001F0540">
        <w:rPr>
          <w:rFonts w:ascii="Times New Roman" w:hAnsi="Times New Roman" w:cs="Times New Roman"/>
          <w:b/>
          <w:sz w:val="24"/>
          <w:szCs w:val="24"/>
        </w:rPr>
        <w:t xml:space="preserve">Net owned </w:t>
      </w:r>
      <w:r w:rsidR="000052C6" w:rsidRPr="001F0540">
        <w:rPr>
          <w:rFonts w:ascii="Times New Roman" w:hAnsi="Times New Roman" w:cs="Times New Roman"/>
          <w:b/>
          <w:sz w:val="24"/>
          <w:szCs w:val="24"/>
        </w:rPr>
        <w:t>funds:</w:t>
      </w:r>
      <w:r w:rsidR="00055A43" w:rsidRPr="001F0540">
        <w:rPr>
          <w:rFonts w:ascii="Times New Roman" w:hAnsi="Times New Roman" w:cs="Times New Roman"/>
          <w:sz w:val="24"/>
          <w:szCs w:val="24"/>
        </w:rPr>
        <w:t xml:space="preserve"> </w:t>
      </w:r>
      <w:r w:rsidRPr="001F0540">
        <w:rPr>
          <w:rFonts w:ascii="Times New Roman" w:hAnsi="Times New Roman" w:cs="Times New Roman"/>
          <w:sz w:val="24"/>
          <w:szCs w:val="24"/>
        </w:rPr>
        <w:t xml:space="preserve">An </w:t>
      </w:r>
      <w:r w:rsidR="000052C6" w:rsidRPr="001F0540">
        <w:rPr>
          <w:rFonts w:ascii="Times New Roman" w:hAnsi="Times New Roman" w:cs="Times New Roman"/>
          <w:sz w:val="24"/>
          <w:szCs w:val="24"/>
        </w:rPr>
        <w:t>entity</w:t>
      </w:r>
      <w:r w:rsidRPr="001F0540">
        <w:rPr>
          <w:rFonts w:ascii="Times New Roman" w:hAnsi="Times New Roman" w:cs="Times New Roman"/>
          <w:sz w:val="24"/>
          <w:szCs w:val="24"/>
        </w:rPr>
        <w:t xml:space="preserve"> seeking </w:t>
      </w:r>
      <w:r w:rsidR="000052C6" w:rsidRPr="001F0540">
        <w:rPr>
          <w:rFonts w:ascii="Times New Roman" w:hAnsi="Times New Roman" w:cs="Times New Roman"/>
          <w:sz w:val="24"/>
          <w:szCs w:val="24"/>
        </w:rPr>
        <w:t>registration</w:t>
      </w:r>
      <w:r w:rsidRPr="001F0540">
        <w:rPr>
          <w:rFonts w:ascii="Times New Roman" w:hAnsi="Times New Roman" w:cs="Times New Roman"/>
          <w:sz w:val="24"/>
          <w:szCs w:val="24"/>
        </w:rPr>
        <w:t xml:space="preserve"> as a P2P NBFC is required to have atleast</w:t>
      </w:r>
      <w:r w:rsidR="00055A43" w:rsidRPr="001F0540">
        <w:rPr>
          <w:rFonts w:ascii="Times New Roman" w:hAnsi="Times New Roman" w:cs="Times New Roman"/>
          <w:sz w:val="24"/>
          <w:szCs w:val="24"/>
        </w:rPr>
        <w:t xml:space="preserve"> </w:t>
      </w:r>
      <w:r w:rsidRPr="001F0540">
        <w:rPr>
          <w:rFonts w:ascii="Times New Roman" w:hAnsi="Times New Roman" w:cs="Times New Roman"/>
          <w:sz w:val="24"/>
          <w:szCs w:val="24"/>
        </w:rPr>
        <w:t xml:space="preserve">Rs 2 crore net owned </w:t>
      </w:r>
      <w:proofErr w:type="gramStart"/>
      <w:r w:rsidRPr="001F0540">
        <w:rPr>
          <w:rFonts w:ascii="Times New Roman" w:hAnsi="Times New Roman" w:cs="Times New Roman"/>
          <w:sz w:val="24"/>
          <w:szCs w:val="24"/>
        </w:rPr>
        <w:t>fund</w:t>
      </w:r>
      <w:proofErr w:type="gramEnd"/>
      <w:r w:rsidRPr="001F0540">
        <w:rPr>
          <w:rFonts w:ascii="Times New Roman" w:hAnsi="Times New Roman" w:cs="Times New Roman"/>
          <w:sz w:val="24"/>
          <w:szCs w:val="24"/>
        </w:rPr>
        <w:t>. This is to ensure that only financia</w:t>
      </w:r>
      <w:r w:rsidR="00055A43" w:rsidRPr="001F0540">
        <w:rPr>
          <w:rFonts w:ascii="Times New Roman" w:hAnsi="Times New Roman" w:cs="Times New Roman"/>
          <w:sz w:val="24"/>
          <w:szCs w:val="24"/>
        </w:rPr>
        <w:t>l</w:t>
      </w:r>
      <w:r w:rsidRPr="001F0540">
        <w:rPr>
          <w:rFonts w:ascii="Times New Roman" w:hAnsi="Times New Roman" w:cs="Times New Roman"/>
          <w:sz w:val="24"/>
          <w:szCs w:val="24"/>
        </w:rPr>
        <w:t>ly serious players enter the market.</w:t>
      </w:r>
    </w:p>
    <w:p w:rsidR="006E24D5" w:rsidRPr="001F0540" w:rsidRDefault="006E24D5" w:rsidP="00597BB6">
      <w:pPr>
        <w:jc w:val="both"/>
        <w:rPr>
          <w:rFonts w:ascii="Times New Roman" w:hAnsi="Times New Roman" w:cs="Times New Roman"/>
          <w:sz w:val="24"/>
          <w:szCs w:val="24"/>
        </w:rPr>
      </w:pPr>
      <w:r w:rsidRPr="001F0540">
        <w:rPr>
          <w:rFonts w:ascii="Times New Roman" w:hAnsi="Times New Roman" w:cs="Times New Roman"/>
          <w:b/>
          <w:sz w:val="24"/>
          <w:szCs w:val="24"/>
        </w:rPr>
        <w:t xml:space="preserve">Leverage </w:t>
      </w:r>
      <w:proofErr w:type="gramStart"/>
      <w:r w:rsidRPr="001F0540">
        <w:rPr>
          <w:rFonts w:ascii="Times New Roman" w:hAnsi="Times New Roman" w:cs="Times New Roman"/>
          <w:b/>
          <w:sz w:val="24"/>
          <w:szCs w:val="24"/>
        </w:rPr>
        <w:t>ratio</w:t>
      </w:r>
      <w:r w:rsidR="00055A43" w:rsidRPr="001F0540">
        <w:rPr>
          <w:rFonts w:ascii="Times New Roman" w:hAnsi="Times New Roman" w:cs="Times New Roman"/>
          <w:b/>
          <w:sz w:val="24"/>
          <w:szCs w:val="24"/>
        </w:rPr>
        <w:t xml:space="preserve"> :</w:t>
      </w:r>
      <w:proofErr w:type="gramEnd"/>
      <w:r w:rsidR="00055A43" w:rsidRPr="001F0540">
        <w:rPr>
          <w:rFonts w:ascii="Times New Roman" w:hAnsi="Times New Roman" w:cs="Times New Roman"/>
          <w:b/>
          <w:sz w:val="24"/>
          <w:szCs w:val="24"/>
        </w:rPr>
        <w:t xml:space="preserve"> </w:t>
      </w:r>
      <w:r w:rsidRPr="001F0540">
        <w:rPr>
          <w:rFonts w:ascii="Times New Roman" w:hAnsi="Times New Roman" w:cs="Times New Roman"/>
          <w:sz w:val="24"/>
          <w:szCs w:val="24"/>
        </w:rPr>
        <w:t>To en</w:t>
      </w:r>
      <w:r w:rsidR="00055A43" w:rsidRPr="001F0540">
        <w:rPr>
          <w:rFonts w:ascii="Times New Roman" w:hAnsi="Times New Roman" w:cs="Times New Roman"/>
          <w:sz w:val="24"/>
          <w:szCs w:val="24"/>
        </w:rPr>
        <w:t>s</w:t>
      </w:r>
      <w:r w:rsidRPr="001F0540">
        <w:rPr>
          <w:rFonts w:ascii="Times New Roman" w:hAnsi="Times New Roman" w:cs="Times New Roman"/>
          <w:sz w:val="24"/>
          <w:szCs w:val="24"/>
        </w:rPr>
        <w:t>ure stability RBI has recommended a Debt to Equity ratio of not more than 2:1.</w:t>
      </w:r>
    </w:p>
    <w:p w:rsidR="006E24D5" w:rsidRPr="001F0540" w:rsidRDefault="00055A43" w:rsidP="00597BB6">
      <w:pPr>
        <w:pStyle w:val="NormalWeb"/>
        <w:shd w:val="clear" w:color="auto" w:fill="FFFFFF"/>
        <w:spacing w:before="0" w:beforeAutospacing="0" w:after="0" w:afterAutospacing="0" w:line="276" w:lineRule="auto"/>
        <w:jc w:val="both"/>
        <w:textAlignment w:val="baseline"/>
      </w:pPr>
      <w:r w:rsidRPr="001F0540">
        <w:rPr>
          <w:rStyle w:val="Strong"/>
          <w:bdr w:val="none" w:sz="0" w:space="0" w:color="auto" w:frame="1"/>
        </w:rPr>
        <w:t xml:space="preserve">Use of </w:t>
      </w:r>
      <w:r w:rsidR="006E24D5" w:rsidRPr="001F0540">
        <w:rPr>
          <w:rStyle w:val="Strong"/>
          <w:bdr w:val="none" w:sz="0" w:space="0" w:color="auto" w:frame="1"/>
        </w:rPr>
        <w:t>Escrow accounts</w:t>
      </w:r>
      <w:r w:rsidRPr="001F0540">
        <w:rPr>
          <w:rStyle w:val="Strong"/>
          <w:bdr w:val="none" w:sz="0" w:space="0" w:color="auto" w:frame="1"/>
        </w:rPr>
        <w:t>:</w:t>
      </w:r>
      <w:r w:rsidRPr="001F0540">
        <w:rPr>
          <w:rStyle w:val="Strong"/>
          <w:b w:val="0"/>
          <w:bdr w:val="none" w:sz="0" w:space="0" w:color="auto" w:frame="1"/>
        </w:rPr>
        <w:t xml:space="preserve"> </w:t>
      </w:r>
      <w:r w:rsidRPr="001F0540">
        <w:t>A</w:t>
      </w:r>
      <w:r w:rsidR="006E24D5" w:rsidRPr="001F0540">
        <w:t>ny fund transfer between participants on a P2P lending platform shall be through an escrow account, which will be operated by a trustee.</w:t>
      </w:r>
    </w:p>
    <w:p w:rsidR="00E35C8F" w:rsidRPr="001F0540" w:rsidRDefault="00E35C8F" w:rsidP="00597BB6">
      <w:pPr>
        <w:pStyle w:val="NormalWeb"/>
        <w:shd w:val="clear" w:color="auto" w:fill="FFFFFF"/>
        <w:spacing w:before="0" w:beforeAutospacing="0" w:after="0" w:afterAutospacing="0" w:line="276" w:lineRule="auto"/>
        <w:jc w:val="both"/>
        <w:textAlignment w:val="baseline"/>
      </w:pPr>
    </w:p>
    <w:p w:rsidR="006E24D5" w:rsidRPr="001F0540" w:rsidRDefault="006E24D5" w:rsidP="00597BB6">
      <w:pPr>
        <w:jc w:val="both"/>
        <w:rPr>
          <w:rFonts w:ascii="Times New Roman" w:hAnsi="Times New Roman" w:cs="Times New Roman"/>
          <w:b/>
          <w:sz w:val="24"/>
          <w:szCs w:val="24"/>
        </w:rPr>
      </w:pPr>
      <w:r w:rsidRPr="001F0540">
        <w:rPr>
          <w:rFonts w:ascii="Times New Roman" w:hAnsi="Times New Roman" w:cs="Times New Roman"/>
          <w:b/>
          <w:sz w:val="24"/>
          <w:szCs w:val="24"/>
        </w:rPr>
        <w:t>Cap on lending and borrowing amount</w:t>
      </w:r>
      <w:r w:rsidR="00E35C8F" w:rsidRPr="001F0540">
        <w:rPr>
          <w:rFonts w:ascii="Times New Roman" w:hAnsi="Times New Roman" w:cs="Times New Roman"/>
          <w:b/>
          <w:sz w:val="24"/>
          <w:szCs w:val="24"/>
        </w:rPr>
        <w:t>:</w:t>
      </w:r>
    </w:p>
    <w:p w:rsidR="006E24D5" w:rsidRPr="001F0540" w:rsidRDefault="006E24D5" w:rsidP="00597BB6">
      <w:pPr>
        <w:jc w:val="both"/>
        <w:rPr>
          <w:rFonts w:ascii="Times New Roman" w:hAnsi="Times New Roman" w:cs="Times New Roman"/>
          <w:sz w:val="24"/>
          <w:szCs w:val="24"/>
        </w:rPr>
      </w:pPr>
      <w:r w:rsidRPr="001F0540">
        <w:rPr>
          <w:rFonts w:ascii="Times New Roman" w:hAnsi="Times New Roman" w:cs="Times New Roman"/>
          <w:sz w:val="24"/>
          <w:szCs w:val="24"/>
        </w:rPr>
        <w:t>RBI has set the following caps on the lending and borrowing amount to ensure diversification of risk</w:t>
      </w:r>
    </w:p>
    <w:tbl>
      <w:tblPr>
        <w:tblStyle w:val="TableGrid"/>
        <w:tblW w:w="0" w:type="auto"/>
        <w:tblLook w:val="04A0"/>
      </w:tblPr>
      <w:tblGrid>
        <w:gridCol w:w="4621"/>
        <w:gridCol w:w="4621"/>
      </w:tblGrid>
      <w:tr w:rsidR="006E24D5" w:rsidRPr="001F0540" w:rsidTr="00AE28FC">
        <w:tc>
          <w:tcPr>
            <w:tcW w:w="4621" w:type="dxa"/>
          </w:tcPr>
          <w:p w:rsidR="006E24D5" w:rsidRPr="001F0540" w:rsidRDefault="006E24D5" w:rsidP="00597BB6">
            <w:pPr>
              <w:spacing w:line="276" w:lineRule="auto"/>
              <w:jc w:val="both"/>
              <w:rPr>
                <w:rFonts w:ascii="Times New Roman" w:hAnsi="Times New Roman" w:cs="Times New Roman"/>
                <w:sz w:val="24"/>
                <w:szCs w:val="24"/>
              </w:rPr>
            </w:pPr>
            <w:r w:rsidRPr="001F0540">
              <w:rPr>
                <w:rFonts w:ascii="Times New Roman" w:hAnsi="Times New Roman" w:cs="Times New Roman"/>
                <w:sz w:val="24"/>
                <w:szCs w:val="24"/>
                <w:shd w:val="clear" w:color="auto" w:fill="FFFFFF"/>
              </w:rPr>
              <w:t>Aggregate exposure of a lender to all his/her borrowers at any point, across all P2Ps</w:t>
            </w:r>
          </w:p>
        </w:tc>
        <w:tc>
          <w:tcPr>
            <w:tcW w:w="4621" w:type="dxa"/>
          </w:tcPr>
          <w:p w:rsidR="006E24D5" w:rsidRPr="001F0540" w:rsidRDefault="006E24D5" w:rsidP="00597BB6">
            <w:pPr>
              <w:spacing w:line="276" w:lineRule="auto"/>
              <w:jc w:val="both"/>
              <w:rPr>
                <w:rFonts w:ascii="Times New Roman" w:hAnsi="Times New Roman" w:cs="Times New Roman"/>
                <w:sz w:val="24"/>
                <w:szCs w:val="24"/>
              </w:rPr>
            </w:pPr>
            <w:r w:rsidRPr="001F0540">
              <w:rPr>
                <w:rFonts w:ascii="Times New Roman" w:hAnsi="Times New Roman" w:cs="Times New Roman"/>
                <w:sz w:val="24"/>
                <w:szCs w:val="24"/>
              </w:rPr>
              <w:t xml:space="preserve">Max </w:t>
            </w:r>
            <w:proofErr w:type="spellStart"/>
            <w:r w:rsidRPr="001F0540">
              <w:rPr>
                <w:rFonts w:ascii="Times New Roman" w:hAnsi="Times New Roman" w:cs="Times New Roman"/>
                <w:sz w:val="24"/>
                <w:szCs w:val="24"/>
              </w:rPr>
              <w:t>upto</w:t>
            </w:r>
            <w:proofErr w:type="spellEnd"/>
            <w:r w:rsidR="00E35C8F" w:rsidRPr="001F0540">
              <w:rPr>
                <w:rFonts w:ascii="Times New Roman" w:hAnsi="Times New Roman" w:cs="Times New Roman"/>
                <w:sz w:val="24"/>
                <w:szCs w:val="24"/>
              </w:rPr>
              <w:t xml:space="preserve"> </w:t>
            </w:r>
            <w:r w:rsidRPr="001F0540">
              <w:rPr>
                <w:rFonts w:ascii="Times New Roman" w:hAnsi="Times New Roman" w:cs="Times New Roman"/>
                <w:sz w:val="24"/>
                <w:szCs w:val="24"/>
              </w:rPr>
              <w:t xml:space="preserve">Rs 10 </w:t>
            </w:r>
            <w:proofErr w:type="spellStart"/>
            <w:r w:rsidRPr="001F0540">
              <w:rPr>
                <w:rFonts w:ascii="Times New Roman" w:hAnsi="Times New Roman" w:cs="Times New Roman"/>
                <w:sz w:val="24"/>
                <w:szCs w:val="24"/>
              </w:rPr>
              <w:t>lakh</w:t>
            </w:r>
            <w:proofErr w:type="spellEnd"/>
          </w:p>
        </w:tc>
      </w:tr>
      <w:tr w:rsidR="006E24D5" w:rsidRPr="001F0540" w:rsidTr="00AE28FC">
        <w:tc>
          <w:tcPr>
            <w:tcW w:w="4621" w:type="dxa"/>
          </w:tcPr>
          <w:p w:rsidR="006E24D5" w:rsidRPr="001F0540" w:rsidRDefault="006E24D5" w:rsidP="00597BB6">
            <w:pPr>
              <w:spacing w:line="276" w:lineRule="auto"/>
              <w:jc w:val="both"/>
              <w:rPr>
                <w:rFonts w:ascii="Times New Roman" w:hAnsi="Times New Roman" w:cs="Times New Roman"/>
                <w:sz w:val="24"/>
                <w:szCs w:val="24"/>
              </w:rPr>
            </w:pPr>
            <w:r w:rsidRPr="001F0540">
              <w:rPr>
                <w:rFonts w:ascii="Times New Roman" w:hAnsi="Times New Roman" w:cs="Times New Roman"/>
                <w:sz w:val="24"/>
                <w:szCs w:val="24"/>
                <w:shd w:val="clear" w:color="auto" w:fill="FFFFFF"/>
              </w:rPr>
              <w:t> Aggregate loans taken by a borrower at any point of time, across all P2Ps</w:t>
            </w:r>
          </w:p>
        </w:tc>
        <w:tc>
          <w:tcPr>
            <w:tcW w:w="4621" w:type="dxa"/>
          </w:tcPr>
          <w:p w:rsidR="006E24D5" w:rsidRPr="001F0540" w:rsidRDefault="006E24D5" w:rsidP="00597BB6">
            <w:pPr>
              <w:spacing w:line="276" w:lineRule="auto"/>
              <w:jc w:val="both"/>
              <w:rPr>
                <w:rFonts w:ascii="Times New Roman" w:hAnsi="Times New Roman" w:cs="Times New Roman"/>
                <w:sz w:val="24"/>
                <w:szCs w:val="24"/>
              </w:rPr>
            </w:pPr>
            <w:r w:rsidRPr="001F0540">
              <w:rPr>
                <w:rFonts w:ascii="Times New Roman" w:hAnsi="Times New Roman" w:cs="Times New Roman"/>
                <w:sz w:val="24"/>
                <w:szCs w:val="24"/>
              </w:rPr>
              <w:t xml:space="preserve">Max </w:t>
            </w:r>
            <w:proofErr w:type="spellStart"/>
            <w:r w:rsidRPr="001F0540">
              <w:rPr>
                <w:rFonts w:ascii="Times New Roman" w:hAnsi="Times New Roman" w:cs="Times New Roman"/>
                <w:sz w:val="24"/>
                <w:szCs w:val="24"/>
              </w:rPr>
              <w:t>upto</w:t>
            </w:r>
            <w:proofErr w:type="spellEnd"/>
            <w:r w:rsidR="00E35C8F" w:rsidRPr="001F0540">
              <w:rPr>
                <w:rFonts w:ascii="Times New Roman" w:hAnsi="Times New Roman" w:cs="Times New Roman"/>
                <w:sz w:val="24"/>
                <w:szCs w:val="24"/>
              </w:rPr>
              <w:t xml:space="preserve"> </w:t>
            </w:r>
            <w:r w:rsidRPr="001F0540">
              <w:rPr>
                <w:rFonts w:ascii="Times New Roman" w:hAnsi="Times New Roman" w:cs="Times New Roman"/>
                <w:sz w:val="24"/>
                <w:szCs w:val="24"/>
              </w:rPr>
              <w:t xml:space="preserve">Rs 10 </w:t>
            </w:r>
            <w:proofErr w:type="spellStart"/>
            <w:r w:rsidRPr="001F0540">
              <w:rPr>
                <w:rFonts w:ascii="Times New Roman" w:hAnsi="Times New Roman" w:cs="Times New Roman"/>
                <w:sz w:val="24"/>
                <w:szCs w:val="24"/>
              </w:rPr>
              <w:t>lakh</w:t>
            </w:r>
            <w:proofErr w:type="spellEnd"/>
          </w:p>
        </w:tc>
      </w:tr>
      <w:tr w:rsidR="006E24D5" w:rsidRPr="001F0540" w:rsidTr="00AE28FC">
        <w:tc>
          <w:tcPr>
            <w:tcW w:w="4621" w:type="dxa"/>
          </w:tcPr>
          <w:p w:rsidR="006E24D5" w:rsidRPr="001F0540" w:rsidRDefault="006E24D5" w:rsidP="00597BB6">
            <w:pPr>
              <w:spacing w:line="276" w:lineRule="auto"/>
              <w:jc w:val="both"/>
              <w:rPr>
                <w:rFonts w:ascii="Times New Roman" w:hAnsi="Times New Roman" w:cs="Times New Roman"/>
                <w:sz w:val="24"/>
                <w:szCs w:val="24"/>
              </w:rPr>
            </w:pPr>
            <w:r w:rsidRPr="001F0540">
              <w:rPr>
                <w:rFonts w:ascii="Times New Roman" w:hAnsi="Times New Roman" w:cs="Times New Roman"/>
                <w:sz w:val="24"/>
                <w:szCs w:val="24"/>
              </w:rPr>
              <w:t>Exposure of a single lender to a particular borrower</w:t>
            </w:r>
          </w:p>
        </w:tc>
        <w:tc>
          <w:tcPr>
            <w:tcW w:w="4621" w:type="dxa"/>
          </w:tcPr>
          <w:p w:rsidR="006E24D5" w:rsidRPr="001F0540" w:rsidRDefault="006E24D5" w:rsidP="00597BB6">
            <w:pPr>
              <w:spacing w:line="276" w:lineRule="auto"/>
              <w:jc w:val="both"/>
              <w:rPr>
                <w:rFonts w:ascii="Times New Roman" w:hAnsi="Times New Roman" w:cs="Times New Roman"/>
                <w:sz w:val="24"/>
                <w:szCs w:val="24"/>
              </w:rPr>
            </w:pPr>
            <w:r w:rsidRPr="001F0540">
              <w:rPr>
                <w:rFonts w:ascii="Times New Roman" w:hAnsi="Times New Roman" w:cs="Times New Roman"/>
                <w:sz w:val="24"/>
                <w:szCs w:val="24"/>
              </w:rPr>
              <w:t xml:space="preserve">Max </w:t>
            </w:r>
            <w:proofErr w:type="spellStart"/>
            <w:r w:rsidRPr="001F0540">
              <w:rPr>
                <w:rFonts w:ascii="Times New Roman" w:hAnsi="Times New Roman" w:cs="Times New Roman"/>
                <w:sz w:val="24"/>
                <w:szCs w:val="24"/>
              </w:rPr>
              <w:t>upto</w:t>
            </w:r>
            <w:proofErr w:type="spellEnd"/>
            <w:r w:rsidR="00E35C8F" w:rsidRPr="001F0540">
              <w:rPr>
                <w:rFonts w:ascii="Times New Roman" w:hAnsi="Times New Roman" w:cs="Times New Roman"/>
                <w:sz w:val="24"/>
                <w:szCs w:val="24"/>
              </w:rPr>
              <w:t xml:space="preserve"> </w:t>
            </w:r>
            <w:r w:rsidRPr="001F0540">
              <w:rPr>
                <w:rFonts w:ascii="Times New Roman" w:hAnsi="Times New Roman" w:cs="Times New Roman"/>
                <w:sz w:val="24"/>
                <w:szCs w:val="24"/>
              </w:rPr>
              <w:t>Rs 50000</w:t>
            </w:r>
          </w:p>
        </w:tc>
      </w:tr>
    </w:tbl>
    <w:p w:rsidR="00E35C8F" w:rsidRPr="001F0540" w:rsidRDefault="00E35C8F" w:rsidP="00597BB6">
      <w:pPr>
        <w:jc w:val="both"/>
        <w:rPr>
          <w:rStyle w:val="Strong"/>
          <w:rFonts w:ascii="Times New Roman" w:hAnsi="Times New Roman" w:cs="Times New Roman"/>
          <w:b w:val="0"/>
          <w:sz w:val="24"/>
          <w:szCs w:val="24"/>
          <w:bdr w:val="none" w:sz="0" w:space="0" w:color="auto" w:frame="1"/>
          <w:shd w:val="clear" w:color="auto" w:fill="FFFFFF"/>
        </w:rPr>
      </w:pPr>
    </w:p>
    <w:p w:rsidR="006E24D5" w:rsidRPr="001F0540" w:rsidRDefault="006E24D5" w:rsidP="00597BB6">
      <w:pPr>
        <w:jc w:val="both"/>
        <w:rPr>
          <w:rStyle w:val="Strong"/>
          <w:rFonts w:ascii="Times New Roman" w:hAnsi="Times New Roman" w:cs="Times New Roman"/>
          <w:sz w:val="24"/>
          <w:szCs w:val="24"/>
          <w:bdr w:val="none" w:sz="0" w:space="0" w:color="auto" w:frame="1"/>
          <w:shd w:val="clear" w:color="auto" w:fill="FFFFFF"/>
        </w:rPr>
      </w:pPr>
      <w:r w:rsidRPr="001F0540">
        <w:rPr>
          <w:rStyle w:val="Strong"/>
          <w:rFonts w:ascii="Times New Roman" w:hAnsi="Times New Roman" w:cs="Times New Roman"/>
          <w:sz w:val="24"/>
          <w:szCs w:val="24"/>
          <w:bdr w:val="none" w:sz="0" w:space="0" w:color="auto" w:frame="1"/>
          <w:shd w:val="clear" w:color="auto" w:fill="FFFFFF"/>
        </w:rPr>
        <w:t>Submission of data to Credit Information Companies (CICs)</w:t>
      </w:r>
    </w:p>
    <w:p w:rsidR="006E24D5" w:rsidRPr="001F0540" w:rsidRDefault="006E24D5" w:rsidP="00597BB6">
      <w:pPr>
        <w:jc w:val="both"/>
        <w:rPr>
          <w:rFonts w:ascii="Times New Roman" w:hAnsi="Times New Roman" w:cs="Times New Roman"/>
          <w:sz w:val="24"/>
          <w:szCs w:val="24"/>
        </w:rPr>
      </w:pPr>
      <w:r w:rsidRPr="001F0540">
        <w:rPr>
          <w:rStyle w:val="Strong"/>
          <w:rFonts w:ascii="Times New Roman" w:hAnsi="Times New Roman" w:cs="Times New Roman"/>
          <w:b w:val="0"/>
          <w:sz w:val="24"/>
          <w:szCs w:val="24"/>
          <w:bdr w:val="none" w:sz="0" w:space="0" w:color="auto" w:frame="1"/>
          <w:shd w:val="clear" w:color="auto" w:fill="FFFFFF"/>
        </w:rPr>
        <w:t>All P2P lending NBFCs are required to become members of all CICs and submit them all historical data. This is expected to bring more stability and credibility and reduce default risks.</w:t>
      </w:r>
    </w:p>
    <w:p w:rsidR="006E24D5" w:rsidRPr="001F0540" w:rsidRDefault="006E24D5" w:rsidP="00597BB6">
      <w:pPr>
        <w:jc w:val="both"/>
        <w:rPr>
          <w:rFonts w:ascii="Times New Roman" w:hAnsi="Times New Roman" w:cs="Times New Roman"/>
          <w:sz w:val="24"/>
          <w:szCs w:val="24"/>
        </w:rPr>
      </w:pPr>
    </w:p>
    <w:p w:rsidR="006E24D5" w:rsidRPr="001F0540" w:rsidRDefault="006E24D5" w:rsidP="00597BB6">
      <w:pPr>
        <w:jc w:val="both"/>
        <w:rPr>
          <w:rFonts w:ascii="Times New Roman" w:hAnsi="Times New Roman" w:cs="Times New Roman"/>
          <w:sz w:val="24"/>
          <w:szCs w:val="24"/>
        </w:rPr>
      </w:pPr>
    </w:p>
    <w:p w:rsidR="006E24D5" w:rsidRPr="001F0540" w:rsidRDefault="003A39DE" w:rsidP="00597BB6">
      <w:pPr>
        <w:jc w:val="both"/>
        <w:rPr>
          <w:rFonts w:ascii="Times New Roman" w:hAnsi="Times New Roman" w:cs="Times New Roman"/>
          <w:sz w:val="24"/>
          <w:szCs w:val="24"/>
        </w:rPr>
      </w:pPr>
      <w:r>
        <w:rPr>
          <w:rFonts w:ascii="Times New Roman" w:hAnsi="Times New Roman" w:cs="Times New Roman"/>
          <w:noProof/>
          <w:sz w:val="24"/>
          <w:szCs w:val="24"/>
          <w:lang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7.9pt;width:449.75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">
            <v:textbox style="mso-fit-shape-to-text:t">
              <w:txbxContent>
                <w:p w:rsidR="006E24D5" w:rsidRDefault="006E24D5" w:rsidP="006E24D5">
                  <w:r>
                    <w:t>Scope of Activities</w:t>
                  </w:r>
                </w:p>
                <w:p w:rsidR="006E24D5" w:rsidRPr="0005623F" w:rsidRDefault="006E24D5" w:rsidP="006E24D5">
                  <w:pPr>
                    <w:rPr>
                      <w:i/>
                    </w:rPr>
                  </w:pPr>
                  <w:r w:rsidRPr="0005623F">
                    <w:rPr>
                      <w:i/>
                    </w:rPr>
                    <w:t>An NBFC – P2P shall –</w:t>
                  </w:r>
                </w:p>
                <w:p w:rsidR="006E24D5" w:rsidRPr="00E321E9" w:rsidRDefault="006E24D5" w:rsidP="006E24D5">
                  <w:pPr>
                    <w:numPr>
                      <w:ilvl w:val="0"/>
                      <w:numId w:val="4"/>
                    </w:numPr>
                    <w:shd w:val="clear" w:color="auto" w:fill="FFFFFF"/>
                    <w:spacing w:before="100" w:beforeAutospacing="1" w:after="100" w:afterAutospacing="1" w:line="240" w:lineRule="auto"/>
                    <w:jc w:val="both"/>
                    <w:rPr>
                      <w:rFonts w:ascii="Arial" w:eastAsia="Times New Roman" w:hAnsi="Arial" w:cs="Arial"/>
                      <w:i/>
                      <w:color w:val="000000"/>
                      <w:sz w:val="20"/>
                      <w:szCs w:val="20"/>
                      <w:lang w:eastAsia="en-IN"/>
                    </w:rPr>
                  </w:pPr>
                  <w:r w:rsidRPr="00E321E9">
                    <w:rPr>
                      <w:rFonts w:ascii="Arial" w:eastAsia="Times New Roman" w:hAnsi="Arial" w:cs="Arial"/>
                      <w:i/>
                      <w:color w:val="000000"/>
                      <w:sz w:val="20"/>
                      <w:szCs w:val="20"/>
                      <w:lang w:eastAsia="en-IN"/>
                    </w:rPr>
                    <w:t>act as an intermediary providing an online marketplace or platform to the participants involved in Peer to Peer lending;</w:t>
                  </w:r>
                </w:p>
                <w:p w:rsidR="006E24D5" w:rsidRPr="00E321E9" w:rsidRDefault="006E24D5" w:rsidP="006E24D5">
                  <w:pPr>
                    <w:numPr>
                      <w:ilvl w:val="0"/>
                      <w:numId w:val="4"/>
                    </w:numPr>
                    <w:shd w:val="clear" w:color="auto" w:fill="FFFFFF"/>
                    <w:spacing w:before="100" w:beforeAutospacing="1" w:after="100" w:afterAutospacing="1" w:line="240" w:lineRule="auto"/>
                    <w:jc w:val="both"/>
                    <w:rPr>
                      <w:rFonts w:ascii="Arial" w:eastAsia="Times New Roman" w:hAnsi="Arial" w:cs="Arial"/>
                      <w:i/>
                      <w:color w:val="000000"/>
                      <w:sz w:val="20"/>
                      <w:szCs w:val="20"/>
                      <w:lang w:eastAsia="en-IN"/>
                    </w:rPr>
                  </w:pPr>
                  <w:r w:rsidRPr="00E321E9">
                    <w:rPr>
                      <w:rFonts w:ascii="Arial" w:eastAsia="Times New Roman" w:hAnsi="Arial" w:cs="Arial"/>
                      <w:i/>
                      <w:color w:val="000000"/>
                      <w:sz w:val="20"/>
                      <w:szCs w:val="20"/>
                      <w:lang w:eastAsia="en-IN"/>
                    </w:rPr>
                    <w:t xml:space="preserve">not raise deposits </w:t>
                  </w:r>
                </w:p>
                <w:p w:rsidR="006E24D5" w:rsidRPr="00E321E9" w:rsidRDefault="006E24D5" w:rsidP="006E24D5">
                  <w:pPr>
                    <w:numPr>
                      <w:ilvl w:val="0"/>
                      <w:numId w:val="4"/>
                    </w:numPr>
                    <w:shd w:val="clear" w:color="auto" w:fill="FFFFFF"/>
                    <w:spacing w:before="100" w:beforeAutospacing="1" w:after="100" w:afterAutospacing="1" w:line="240" w:lineRule="auto"/>
                    <w:jc w:val="both"/>
                    <w:rPr>
                      <w:rFonts w:ascii="Arial" w:eastAsia="Times New Roman" w:hAnsi="Arial" w:cs="Arial"/>
                      <w:i/>
                      <w:color w:val="000000"/>
                      <w:sz w:val="20"/>
                      <w:szCs w:val="20"/>
                      <w:lang w:eastAsia="en-IN"/>
                    </w:rPr>
                  </w:pPr>
                  <w:r w:rsidRPr="00E321E9">
                    <w:rPr>
                      <w:rFonts w:ascii="Arial" w:eastAsia="Times New Roman" w:hAnsi="Arial" w:cs="Arial"/>
                      <w:i/>
                      <w:color w:val="000000"/>
                      <w:sz w:val="20"/>
                      <w:szCs w:val="20"/>
                      <w:lang w:eastAsia="en-IN"/>
                    </w:rPr>
                    <w:t>not lend on its own;</w:t>
                  </w:r>
                </w:p>
                <w:p w:rsidR="006E24D5" w:rsidRPr="00E321E9" w:rsidRDefault="006E24D5" w:rsidP="006E24D5">
                  <w:pPr>
                    <w:numPr>
                      <w:ilvl w:val="0"/>
                      <w:numId w:val="4"/>
                    </w:numPr>
                    <w:shd w:val="clear" w:color="auto" w:fill="FFFFFF"/>
                    <w:spacing w:before="100" w:beforeAutospacing="1" w:after="100" w:afterAutospacing="1" w:line="240" w:lineRule="auto"/>
                    <w:jc w:val="both"/>
                    <w:rPr>
                      <w:rFonts w:ascii="Arial" w:eastAsia="Times New Roman" w:hAnsi="Arial" w:cs="Arial"/>
                      <w:i/>
                      <w:color w:val="000000"/>
                      <w:sz w:val="20"/>
                      <w:szCs w:val="20"/>
                      <w:lang w:eastAsia="en-IN"/>
                    </w:rPr>
                  </w:pPr>
                  <w:r w:rsidRPr="00E321E9">
                    <w:rPr>
                      <w:rFonts w:ascii="Arial" w:eastAsia="Times New Roman" w:hAnsi="Arial" w:cs="Arial"/>
                      <w:i/>
                      <w:color w:val="000000"/>
                      <w:sz w:val="20"/>
                      <w:szCs w:val="20"/>
                      <w:lang w:eastAsia="en-IN"/>
                    </w:rPr>
                    <w:t>not provide or arrange any credit enhancement or credit guarantee;</w:t>
                  </w:r>
                </w:p>
                <w:p w:rsidR="006E24D5" w:rsidRPr="00E321E9" w:rsidRDefault="006E24D5" w:rsidP="006E24D5">
                  <w:pPr>
                    <w:numPr>
                      <w:ilvl w:val="0"/>
                      <w:numId w:val="4"/>
                    </w:numPr>
                    <w:shd w:val="clear" w:color="auto" w:fill="FFFFFF"/>
                    <w:spacing w:before="100" w:beforeAutospacing="1" w:after="100" w:afterAutospacing="1" w:line="240" w:lineRule="auto"/>
                    <w:jc w:val="both"/>
                    <w:rPr>
                      <w:rFonts w:ascii="Arial" w:eastAsia="Times New Roman" w:hAnsi="Arial" w:cs="Arial"/>
                      <w:i/>
                      <w:color w:val="000000"/>
                      <w:sz w:val="20"/>
                      <w:szCs w:val="20"/>
                      <w:lang w:eastAsia="en-IN"/>
                    </w:rPr>
                  </w:pPr>
                  <w:r w:rsidRPr="00E321E9">
                    <w:rPr>
                      <w:rFonts w:ascii="Arial" w:eastAsia="Times New Roman" w:hAnsi="Arial" w:cs="Arial"/>
                      <w:i/>
                      <w:color w:val="000000"/>
                      <w:sz w:val="20"/>
                      <w:szCs w:val="20"/>
                      <w:lang w:eastAsia="en-IN"/>
                    </w:rPr>
                    <w:t>not facilitate or permit any secured lending linked to its platform; i.e. only clean loans will be permitted;</w:t>
                  </w:r>
                </w:p>
                <w:p w:rsidR="006E24D5" w:rsidRPr="00E321E9" w:rsidRDefault="006E24D5" w:rsidP="006E24D5">
                  <w:pPr>
                    <w:numPr>
                      <w:ilvl w:val="0"/>
                      <w:numId w:val="4"/>
                    </w:numPr>
                    <w:shd w:val="clear" w:color="auto" w:fill="FFFFFF"/>
                    <w:spacing w:before="100" w:beforeAutospacing="1" w:after="100" w:afterAutospacing="1" w:line="240" w:lineRule="auto"/>
                    <w:jc w:val="both"/>
                    <w:rPr>
                      <w:rFonts w:ascii="Arial" w:eastAsia="Times New Roman" w:hAnsi="Arial" w:cs="Arial"/>
                      <w:i/>
                      <w:color w:val="000000"/>
                      <w:sz w:val="20"/>
                      <w:szCs w:val="20"/>
                      <w:lang w:eastAsia="en-IN"/>
                    </w:rPr>
                  </w:pPr>
                  <w:r w:rsidRPr="00E321E9">
                    <w:rPr>
                      <w:rFonts w:ascii="Arial" w:eastAsia="Times New Roman" w:hAnsi="Arial" w:cs="Arial"/>
                      <w:i/>
                      <w:color w:val="000000"/>
                      <w:sz w:val="20"/>
                      <w:szCs w:val="20"/>
                      <w:lang w:eastAsia="en-IN"/>
                    </w:rPr>
                    <w:t>not hold, on its own balance sheet, funds received from lenders for lending, or funds received from borrowers for servicing loans</w:t>
                  </w:r>
                </w:p>
                <w:p w:rsidR="006E24D5" w:rsidRPr="00E321E9" w:rsidRDefault="006E24D5" w:rsidP="006E24D5">
                  <w:pPr>
                    <w:numPr>
                      <w:ilvl w:val="0"/>
                      <w:numId w:val="4"/>
                    </w:numPr>
                    <w:shd w:val="clear" w:color="auto" w:fill="FFFFFF"/>
                    <w:spacing w:before="100" w:beforeAutospacing="1" w:after="100" w:afterAutospacing="1" w:line="240" w:lineRule="auto"/>
                    <w:jc w:val="both"/>
                    <w:rPr>
                      <w:rFonts w:ascii="Arial" w:eastAsia="Times New Roman" w:hAnsi="Arial" w:cs="Arial"/>
                      <w:i/>
                      <w:color w:val="000000"/>
                      <w:sz w:val="20"/>
                      <w:szCs w:val="20"/>
                      <w:lang w:eastAsia="en-IN"/>
                    </w:rPr>
                  </w:pPr>
                  <w:r w:rsidRPr="00E321E9">
                    <w:rPr>
                      <w:rFonts w:ascii="Arial" w:eastAsia="Times New Roman" w:hAnsi="Arial" w:cs="Arial"/>
                      <w:i/>
                      <w:color w:val="000000"/>
                      <w:sz w:val="20"/>
                      <w:szCs w:val="20"/>
                      <w:lang w:eastAsia="en-IN"/>
                    </w:rPr>
                    <w:t>not cross sell any product except for loan specific insurance products;</w:t>
                  </w:r>
                </w:p>
                <w:p w:rsidR="006E24D5" w:rsidRPr="00E321E9" w:rsidRDefault="006E24D5" w:rsidP="006E24D5">
                  <w:pPr>
                    <w:numPr>
                      <w:ilvl w:val="0"/>
                      <w:numId w:val="4"/>
                    </w:numPr>
                    <w:shd w:val="clear" w:color="auto" w:fill="FFFFFF"/>
                    <w:spacing w:before="100" w:beforeAutospacing="1" w:after="100" w:afterAutospacing="1" w:line="240" w:lineRule="auto"/>
                    <w:jc w:val="both"/>
                    <w:rPr>
                      <w:rFonts w:ascii="Arial" w:eastAsia="Times New Roman" w:hAnsi="Arial" w:cs="Arial"/>
                      <w:i/>
                      <w:color w:val="000000"/>
                      <w:sz w:val="20"/>
                      <w:szCs w:val="20"/>
                      <w:lang w:eastAsia="en-IN"/>
                    </w:rPr>
                  </w:pPr>
                  <w:r w:rsidRPr="00E321E9">
                    <w:rPr>
                      <w:rFonts w:ascii="Arial" w:eastAsia="Times New Roman" w:hAnsi="Arial" w:cs="Arial"/>
                      <w:i/>
                      <w:color w:val="000000"/>
                      <w:sz w:val="20"/>
                      <w:szCs w:val="20"/>
                      <w:lang w:eastAsia="en-IN"/>
                    </w:rPr>
                    <w:t>not permit international flow of funds;</w:t>
                  </w:r>
                </w:p>
                <w:p w:rsidR="006E24D5" w:rsidRPr="00E321E9" w:rsidRDefault="006E24D5" w:rsidP="006E24D5">
                  <w:pPr>
                    <w:numPr>
                      <w:ilvl w:val="0"/>
                      <w:numId w:val="4"/>
                    </w:numPr>
                    <w:shd w:val="clear" w:color="auto" w:fill="FFFFFF"/>
                    <w:spacing w:before="100" w:beforeAutospacing="1" w:after="100" w:afterAutospacing="1" w:line="240" w:lineRule="auto"/>
                    <w:jc w:val="both"/>
                    <w:rPr>
                      <w:rFonts w:ascii="Arial" w:eastAsia="Times New Roman" w:hAnsi="Arial" w:cs="Arial"/>
                      <w:i/>
                      <w:color w:val="000000"/>
                      <w:sz w:val="20"/>
                      <w:szCs w:val="20"/>
                      <w:lang w:eastAsia="en-IN"/>
                    </w:rPr>
                  </w:pPr>
                  <w:proofErr w:type="gramStart"/>
                  <w:r w:rsidRPr="00E321E9">
                    <w:rPr>
                      <w:rFonts w:ascii="Arial" w:eastAsia="Times New Roman" w:hAnsi="Arial" w:cs="Arial"/>
                      <w:i/>
                      <w:color w:val="000000"/>
                      <w:sz w:val="20"/>
                      <w:szCs w:val="20"/>
                      <w:lang w:eastAsia="en-IN"/>
                    </w:rPr>
                    <w:t>ensure</w:t>
                  </w:r>
                  <w:proofErr w:type="gramEnd"/>
                  <w:r w:rsidRPr="00E321E9">
                    <w:rPr>
                      <w:rFonts w:ascii="Arial" w:eastAsia="Times New Roman" w:hAnsi="Arial" w:cs="Arial"/>
                      <w:i/>
                      <w:color w:val="000000"/>
                      <w:sz w:val="20"/>
                      <w:szCs w:val="20"/>
                      <w:lang w:eastAsia="en-IN"/>
                    </w:rPr>
                    <w:t xml:space="preserve"> adherence to legal requirements applicable to the participants as prescribed under relevant laws.</w:t>
                  </w:r>
                </w:p>
                <w:p w:rsidR="006E24D5" w:rsidRPr="0005623F" w:rsidRDefault="006E24D5" w:rsidP="006E24D5">
                  <w:pPr>
                    <w:numPr>
                      <w:ilvl w:val="0"/>
                      <w:numId w:val="4"/>
                    </w:numPr>
                    <w:shd w:val="clear" w:color="auto" w:fill="FFFFFF"/>
                    <w:spacing w:before="100" w:beforeAutospacing="1" w:after="100" w:afterAutospacing="1" w:line="240" w:lineRule="auto"/>
                    <w:jc w:val="both"/>
                    <w:rPr>
                      <w:rFonts w:ascii="Arial" w:eastAsia="Times New Roman" w:hAnsi="Arial" w:cs="Arial"/>
                      <w:i/>
                      <w:color w:val="000000"/>
                      <w:sz w:val="20"/>
                      <w:szCs w:val="20"/>
                      <w:lang w:eastAsia="en-IN"/>
                    </w:rPr>
                  </w:pPr>
                  <w:proofErr w:type="gramStart"/>
                  <w:r w:rsidRPr="00E321E9">
                    <w:rPr>
                      <w:rFonts w:ascii="Arial" w:eastAsia="Times New Roman" w:hAnsi="Arial" w:cs="Arial"/>
                      <w:i/>
                      <w:color w:val="000000"/>
                      <w:sz w:val="20"/>
                      <w:szCs w:val="20"/>
                      <w:lang w:eastAsia="en-IN"/>
                    </w:rPr>
                    <w:t>store</w:t>
                  </w:r>
                  <w:proofErr w:type="gramEnd"/>
                  <w:r w:rsidRPr="00E321E9">
                    <w:rPr>
                      <w:rFonts w:ascii="Arial" w:eastAsia="Times New Roman" w:hAnsi="Arial" w:cs="Arial"/>
                      <w:i/>
                      <w:color w:val="000000"/>
                      <w:sz w:val="20"/>
                      <w:szCs w:val="20"/>
                      <w:lang w:eastAsia="en-IN"/>
                    </w:rPr>
                    <w:t xml:space="preserve"> and process all data relating to its activities and participants on hardware located within India.</w:t>
                  </w:r>
                </w:p>
                <w:p w:rsidR="006E24D5" w:rsidRPr="00E321E9" w:rsidRDefault="006E24D5" w:rsidP="006E24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roofErr w:type="gramStart"/>
                  <w:r>
                    <w:rPr>
                      <w:rFonts w:ascii="Arial" w:eastAsia="Times New Roman" w:hAnsi="Arial" w:cs="Arial"/>
                      <w:color w:val="000000"/>
                      <w:sz w:val="20"/>
                      <w:szCs w:val="20"/>
                      <w:lang w:eastAsia="en-IN"/>
                    </w:rPr>
                    <w:t>Source :</w:t>
                  </w:r>
                  <w:proofErr w:type="gramEnd"/>
                  <w:r>
                    <w:rPr>
                      <w:rFonts w:ascii="Arial" w:eastAsia="Times New Roman" w:hAnsi="Arial" w:cs="Arial"/>
                      <w:color w:val="000000"/>
                      <w:sz w:val="20"/>
                      <w:szCs w:val="20"/>
                      <w:lang w:eastAsia="en-IN"/>
                    </w:rPr>
                    <w:t xml:space="preserve"> www.rbi.org)</w:t>
                  </w:r>
                </w:p>
              </w:txbxContent>
            </v:textbox>
          </v:shape>
        </w:pict>
      </w:r>
    </w:p>
    <w:p w:rsidR="006E24D5" w:rsidRPr="001F0540" w:rsidRDefault="006E24D5" w:rsidP="00597BB6">
      <w:pPr>
        <w:jc w:val="both"/>
        <w:rPr>
          <w:rFonts w:ascii="Times New Roman" w:hAnsi="Times New Roman" w:cs="Times New Roman"/>
          <w:sz w:val="24"/>
          <w:szCs w:val="24"/>
        </w:rPr>
      </w:pPr>
    </w:p>
    <w:p w:rsidR="006E24D5" w:rsidRPr="001F0540" w:rsidRDefault="006E24D5" w:rsidP="00597BB6">
      <w:pPr>
        <w:jc w:val="both"/>
        <w:rPr>
          <w:rFonts w:ascii="Times New Roman" w:hAnsi="Times New Roman" w:cs="Times New Roman"/>
          <w:sz w:val="24"/>
          <w:szCs w:val="24"/>
        </w:rPr>
      </w:pPr>
    </w:p>
    <w:p w:rsidR="006E24D5" w:rsidRPr="001F0540" w:rsidRDefault="006E24D5" w:rsidP="00597BB6">
      <w:pPr>
        <w:jc w:val="both"/>
        <w:rPr>
          <w:rFonts w:ascii="Times New Roman" w:hAnsi="Times New Roman" w:cs="Times New Roman"/>
          <w:sz w:val="24"/>
          <w:szCs w:val="24"/>
        </w:rPr>
      </w:pPr>
    </w:p>
    <w:p w:rsidR="006E24D5" w:rsidRPr="001F0540" w:rsidRDefault="006E24D5" w:rsidP="00597BB6">
      <w:pPr>
        <w:jc w:val="both"/>
        <w:rPr>
          <w:rFonts w:ascii="Times New Roman" w:hAnsi="Times New Roman" w:cs="Times New Roman"/>
          <w:sz w:val="24"/>
          <w:szCs w:val="24"/>
        </w:rPr>
      </w:pPr>
    </w:p>
    <w:p w:rsidR="006E24D5" w:rsidRPr="001F0540" w:rsidRDefault="006E24D5" w:rsidP="00597BB6">
      <w:pPr>
        <w:jc w:val="both"/>
        <w:rPr>
          <w:rFonts w:ascii="Times New Roman" w:hAnsi="Times New Roman" w:cs="Times New Roman"/>
          <w:sz w:val="24"/>
          <w:szCs w:val="24"/>
        </w:rPr>
      </w:pPr>
    </w:p>
    <w:p w:rsidR="006E24D5" w:rsidRPr="001F0540" w:rsidRDefault="006E24D5" w:rsidP="00597BB6">
      <w:pPr>
        <w:jc w:val="both"/>
        <w:rPr>
          <w:rFonts w:ascii="Times New Roman" w:hAnsi="Times New Roman" w:cs="Times New Roman"/>
          <w:sz w:val="24"/>
          <w:szCs w:val="24"/>
        </w:rPr>
      </w:pPr>
    </w:p>
    <w:p w:rsidR="007A22B2" w:rsidRPr="001F0540" w:rsidRDefault="007A22B2" w:rsidP="00597BB6">
      <w:pPr>
        <w:pStyle w:val="Heading1"/>
        <w:jc w:val="both"/>
        <w:rPr>
          <w:rFonts w:ascii="Times New Roman" w:hAnsi="Times New Roman" w:cs="Times New Roman"/>
          <w:sz w:val="24"/>
          <w:szCs w:val="24"/>
        </w:rPr>
      </w:pPr>
      <w:r w:rsidRPr="001F0540">
        <w:rPr>
          <w:rFonts w:ascii="Times New Roman" w:hAnsi="Times New Roman" w:cs="Times New Roman"/>
          <w:sz w:val="24"/>
          <w:szCs w:val="24"/>
        </w:rPr>
        <w:t>Fin</w:t>
      </w:r>
      <w:r w:rsidR="0084707E">
        <w:rPr>
          <w:rFonts w:ascii="Times New Roman" w:hAnsi="Times New Roman" w:cs="Times New Roman"/>
          <w:sz w:val="24"/>
          <w:szCs w:val="24"/>
        </w:rPr>
        <w:t>T</w:t>
      </w:r>
      <w:r w:rsidRPr="001F0540">
        <w:rPr>
          <w:rFonts w:ascii="Times New Roman" w:hAnsi="Times New Roman" w:cs="Times New Roman"/>
          <w:sz w:val="24"/>
          <w:szCs w:val="24"/>
        </w:rPr>
        <w:t xml:space="preserve">ech – Insights into future </w:t>
      </w:r>
    </w:p>
    <w:p w:rsidR="006E24D5" w:rsidRPr="001F0540" w:rsidRDefault="006E24D5" w:rsidP="00597BB6">
      <w:pPr>
        <w:pStyle w:val="NormalWeb"/>
        <w:spacing w:line="276" w:lineRule="auto"/>
        <w:jc w:val="both"/>
      </w:pPr>
      <w:r w:rsidRPr="001F0540">
        <w:t xml:space="preserve">In these times of </w:t>
      </w:r>
      <w:r w:rsidR="007A22B2" w:rsidRPr="001F0540">
        <w:t xml:space="preserve">rapidly changing technology and telecom infrastructure, </w:t>
      </w:r>
      <w:r w:rsidRPr="001F0540">
        <w:t xml:space="preserve">only one thing is certain – change. </w:t>
      </w:r>
      <w:r w:rsidR="000052C6" w:rsidRPr="001F0540">
        <w:t>Some of the upcoming game changing trends can be listed as below:</w:t>
      </w:r>
    </w:p>
    <w:p w:rsidR="001F0540" w:rsidRPr="001F0540" w:rsidRDefault="001F0540" w:rsidP="00597BB6">
      <w:pPr>
        <w:numPr>
          <w:ilvl w:val="0"/>
          <w:numId w:val="7"/>
        </w:num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Indiastack as a platform will settle down overcoming the initial teething issues and can be leveraged to provide the required impetus for digitisation.</w:t>
      </w:r>
    </w:p>
    <w:p w:rsidR="006E24D5" w:rsidRPr="001F0540" w:rsidRDefault="006E24D5" w:rsidP="00597BB6">
      <w:pPr>
        <w:numPr>
          <w:ilvl w:val="0"/>
          <w:numId w:val="7"/>
        </w:num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 xml:space="preserve">Next-gen chatbots – 2017 saw several major banks in India such as HDFC, ICICI, and YES Bank, amongst others, adopting chatbots for supporting customer interactions. </w:t>
      </w:r>
      <w:r w:rsidR="001F0540" w:rsidRPr="001F0540">
        <w:rPr>
          <w:rFonts w:ascii="Times New Roman" w:eastAsia="Times New Roman" w:hAnsi="Times New Roman" w:cs="Times New Roman"/>
          <w:sz w:val="24"/>
          <w:szCs w:val="24"/>
          <w:lang w:eastAsia="en-IN"/>
        </w:rPr>
        <w:t>T</w:t>
      </w:r>
      <w:r w:rsidRPr="001F0540">
        <w:rPr>
          <w:rFonts w:ascii="Times New Roman" w:eastAsia="Times New Roman" w:hAnsi="Times New Roman" w:cs="Times New Roman"/>
          <w:sz w:val="24"/>
          <w:szCs w:val="24"/>
          <w:lang w:eastAsia="en-IN"/>
        </w:rPr>
        <w:t xml:space="preserve">he evolution of a chatbot could be best described as more exponential than linear. </w:t>
      </w:r>
      <w:proofErr w:type="gramStart"/>
      <w:r w:rsidRPr="001F0540">
        <w:rPr>
          <w:rFonts w:ascii="Times New Roman" w:eastAsia="Times New Roman" w:hAnsi="Times New Roman" w:cs="Times New Roman"/>
          <w:sz w:val="24"/>
          <w:szCs w:val="24"/>
          <w:lang w:eastAsia="en-IN"/>
        </w:rPr>
        <w:t>chatbots</w:t>
      </w:r>
      <w:proofErr w:type="gramEnd"/>
      <w:r w:rsidRPr="001F0540">
        <w:rPr>
          <w:rFonts w:ascii="Times New Roman" w:eastAsia="Times New Roman" w:hAnsi="Times New Roman" w:cs="Times New Roman"/>
          <w:sz w:val="24"/>
          <w:szCs w:val="24"/>
          <w:lang w:eastAsia="en-IN"/>
        </w:rPr>
        <w:t xml:space="preserve"> </w:t>
      </w:r>
      <w:r w:rsidR="007A22B2" w:rsidRPr="001F0540">
        <w:rPr>
          <w:rFonts w:ascii="Times New Roman" w:eastAsia="Times New Roman" w:hAnsi="Times New Roman" w:cs="Times New Roman"/>
          <w:sz w:val="24"/>
          <w:szCs w:val="24"/>
          <w:lang w:eastAsia="en-IN"/>
        </w:rPr>
        <w:t xml:space="preserve">are expected to evolve </w:t>
      </w:r>
      <w:r w:rsidRPr="001F0540">
        <w:rPr>
          <w:rFonts w:ascii="Times New Roman" w:eastAsia="Times New Roman" w:hAnsi="Times New Roman" w:cs="Times New Roman"/>
          <w:sz w:val="24"/>
          <w:szCs w:val="24"/>
          <w:lang w:eastAsia="en-IN"/>
        </w:rPr>
        <w:t>with improved quality of interactions, speed of responses, and accuracy in decision-making.</w:t>
      </w:r>
    </w:p>
    <w:p w:rsidR="006E24D5" w:rsidRPr="001F0540" w:rsidRDefault="006E24D5" w:rsidP="00597BB6">
      <w:pPr>
        <w:numPr>
          <w:ilvl w:val="0"/>
          <w:numId w:val="7"/>
        </w:num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Machine Learning – Banks in 2018 start</w:t>
      </w:r>
      <w:r w:rsidR="007A22B2" w:rsidRPr="001F0540">
        <w:rPr>
          <w:rFonts w:ascii="Times New Roman" w:eastAsia="Times New Roman" w:hAnsi="Times New Roman" w:cs="Times New Roman"/>
          <w:sz w:val="24"/>
          <w:szCs w:val="24"/>
          <w:lang w:eastAsia="en-IN"/>
        </w:rPr>
        <w:t>ed</w:t>
      </w:r>
      <w:r w:rsidRPr="001F0540">
        <w:rPr>
          <w:rFonts w:ascii="Times New Roman" w:eastAsia="Times New Roman" w:hAnsi="Times New Roman" w:cs="Times New Roman"/>
          <w:sz w:val="24"/>
          <w:szCs w:val="24"/>
          <w:lang w:eastAsia="en-IN"/>
        </w:rPr>
        <w:t xml:space="preserve"> adopting new regression models powered by machine learning to deliver better offerings. The brightest data scientists </w:t>
      </w:r>
      <w:r w:rsidR="007A22B2" w:rsidRPr="001F0540">
        <w:rPr>
          <w:rFonts w:ascii="Times New Roman" w:eastAsia="Times New Roman" w:hAnsi="Times New Roman" w:cs="Times New Roman"/>
          <w:sz w:val="24"/>
          <w:szCs w:val="24"/>
          <w:lang w:eastAsia="en-IN"/>
        </w:rPr>
        <w:t xml:space="preserve">are involved </w:t>
      </w:r>
      <w:r w:rsidRPr="001F0540">
        <w:rPr>
          <w:rFonts w:ascii="Times New Roman" w:eastAsia="Times New Roman" w:hAnsi="Times New Roman" w:cs="Times New Roman"/>
          <w:sz w:val="24"/>
          <w:szCs w:val="24"/>
          <w:lang w:eastAsia="en-IN"/>
        </w:rPr>
        <w:t xml:space="preserve">and they </w:t>
      </w:r>
      <w:r w:rsidR="007A22B2" w:rsidRPr="001F0540">
        <w:rPr>
          <w:rFonts w:ascii="Times New Roman" w:eastAsia="Times New Roman" w:hAnsi="Times New Roman" w:cs="Times New Roman"/>
          <w:sz w:val="24"/>
          <w:szCs w:val="24"/>
          <w:lang w:eastAsia="en-IN"/>
        </w:rPr>
        <w:t xml:space="preserve">are </w:t>
      </w:r>
      <w:r w:rsidRPr="001F0540">
        <w:rPr>
          <w:rFonts w:ascii="Times New Roman" w:eastAsia="Times New Roman" w:hAnsi="Times New Roman" w:cs="Times New Roman"/>
          <w:sz w:val="24"/>
          <w:szCs w:val="24"/>
          <w:lang w:eastAsia="en-IN"/>
        </w:rPr>
        <w:t>aided by insights into customer behaviour, expectations and responses. These insights will be gained by adopting big data tools and will enable banks to predict customer needs and meet them in a customised manner.</w:t>
      </w:r>
    </w:p>
    <w:p w:rsidR="004E6F90" w:rsidRPr="001F0540" w:rsidRDefault="006E24D5" w:rsidP="00597BB6">
      <w:pPr>
        <w:numPr>
          <w:ilvl w:val="0"/>
          <w:numId w:val="7"/>
        </w:num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Blockchain – As NITI Aayog is creating ‘IndiaChain’, India’s largest blockchain network, to reduce fraud, speed up contract enforcement, and increase transparency</w:t>
      </w:r>
      <w:r w:rsidR="002E611D" w:rsidRPr="001F0540">
        <w:rPr>
          <w:rFonts w:ascii="Times New Roman" w:eastAsia="Times New Roman" w:hAnsi="Times New Roman" w:cs="Times New Roman"/>
          <w:sz w:val="24"/>
          <w:szCs w:val="24"/>
          <w:lang w:eastAsia="en-IN"/>
        </w:rPr>
        <w:t xml:space="preserve">. </w:t>
      </w:r>
      <w:r w:rsidRPr="001F0540">
        <w:rPr>
          <w:rFonts w:ascii="Times New Roman" w:eastAsia="Times New Roman" w:hAnsi="Times New Roman" w:cs="Times New Roman"/>
          <w:sz w:val="24"/>
          <w:szCs w:val="24"/>
          <w:lang w:eastAsia="en-IN"/>
        </w:rPr>
        <w:t xml:space="preserve">Several major players have already begun pilot projects to measure the feasibility of adopting blockchain into their ecosystems. </w:t>
      </w:r>
    </w:p>
    <w:p w:rsidR="006E24D5" w:rsidRPr="001F0540" w:rsidRDefault="006E24D5" w:rsidP="00597BB6">
      <w:pPr>
        <w:spacing w:before="100" w:beforeAutospacing="1" w:after="100" w:afterAutospacing="1"/>
        <w:ind w:left="720"/>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 xml:space="preserve">As blockchain virtually </w:t>
      </w:r>
      <w:r w:rsidR="004E6F90" w:rsidRPr="001F0540">
        <w:rPr>
          <w:rFonts w:ascii="Times New Roman" w:eastAsia="Times New Roman" w:hAnsi="Times New Roman" w:cs="Times New Roman"/>
          <w:sz w:val="24"/>
          <w:szCs w:val="24"/>
          <w:lang w:eastAsia="en-IN"/>
        </w:rPr>
        <w:t xml:space="preserve">cannot be hacked </w:t>
      </w:r>
      <w:r w:rsidRPr="001F0540">
        <w:rPr>
          <w:rFonts w:ascii="Times New Roman" w:eastAsia="Times New Roman" w:hAnsi="Times New Roman" w:cs="Times New Roman"/>
          <w:sz w:val="24"/>
          <w:szCs w:val="24"/>
          <w:lang w:eastAsia="en-IN"/>
        </w:rPr>
        <w:t>due to time stamps that mark a data entry in a distributed ledger, banks will explore options to leverage the power of blockchain to transform backend operations.</w:t>
      </w:r>
    </w:p>
    <w:p w:rsidR="006E24D5" w:rsidRPr="001F0540" w:rsidRDefault="006E24D5" w:rsidP="00597BB6">
      <w:pPr>
        <w:numPr>
          <w:ilvl w:val="0"/>
          <w:numId w:val="7"/>
        </w:num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Smart workflows – With the help of embedded AI aiding the backend operations of banks, they will be able to quickly identify bottlenecks in their operation workflows and bring in significant improvements in process efficiencies.</w:t>
      </w:r>
    </w:p>
    <w:p w:rsidR="006E24D5" w:rsidRPr="001F0540" w:rsidRDefault="006E24D5" w:rsidP="00597BB6">
      <w:pPr>
        <w:numPr>
          <w:ilvl w:val="0"/>
          <w:numId w:val="7"/>
        </w:num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Automated personalisation – Ba</w:t>
      </w:r>
      <w:r w:rsidR="00B80341" w:rsidRPr="001F0540">
        <w:rPr>
          <w:rFonts w:ascii="Times New Roman" w:eastAsia="Times New Roman" w:hAnsi="Times New Roman" w:cs="Times New Roman"/>
          <w:sz w:val="24"/>
          <w:szCs w:val="24"/>
          <w:lang w:eastAsia="en-IN"/>
        </w:rPr>
        <w:t>nks will leverage the power of FinT</w:t>
      </w:r>
      <w:r w:rsidRPr="001F0540">
        <w:rPr>
          <w:rFonts w:ascii="Times New Roman" w:eastAsia="Times New Roman" w:hAnsi="Times New Roman" w:cs="Times New Roman"/>
          <w:sz w:val="24"/>
          <w:szCs w:val="24"/>
          <w:lang w:eastAsia="en-IN"/>
        </w:rPr>
        <w:t>ech to personalise the offerings that users see on all their devices. Banks will change the appearance of apps based on actual usage. This will make users feel more connected with banks and it will also set the stage for efficient self-service. There will also be advancements in providing pre-filled data to users based on their previous interaction history, preferences and banking habits.</w:t>
      </w:r>
    </w:p>
    <w:p w:rsidR="006E24D5" w:rsidRPr="001F0540" w:rsidRDefault="006E24D5" w:rsidP="00597BB6">
      <w:pPr>
        <w:numPr>
          <w:ilvl w:val="0"/>
          <w:numId w:val="7"/>
        </w:num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 xml:space="preserve">Open banking – With initiatives such as Unified Payments Interface (UPI) and Aadhaar Enabled Payment System (AEPS), banking will become more ‘open’ in </w:t>
      </w:r>
      <w:r w:rsidR="00B80341" w:rsidRPr="001F0540">
        <w:rPr>
          <w:rFonts w:ascii="Times New Roman" w:eastAsia="Times New Roman" w:hAnsi="Times New Roman" w:cs="Times New Roman"/>
          <w:sz w:val="24"/>
          <w:szCs w:val="24"/>
          <w:lang w:eastAsia="en-IN"/>
        </w:rPr>
        <w:lastRenderedPageBreak/>
        <w:t>future</w:t>
      </w:r>
      <w:r w:rsidRPr="001F0540">
        <w:rPr>
          <w:rFonts w:ascii="Times New Roman" w:eastAsia="Times New Roman" w:hAnsi="Times New Roman" w:cs="Times New Roman"/>
          <w:sz w:val="24"/>
          <w:szCs w:val="24"/>
          <w:lang w:eastAsia="en-IN"/>
        </w:rPr>
        <w:t>. With more APIs exposed by banks, the process of carrying out payments and other banking transactions would be greatly quickened as well as simplified.</w:t>
      </w:r>
    </w:p>
    <w:p w:rsidR="006E24D5" w:rsidRPr="001F0540" w:rsidRDefault="006E24D5" w:rsidP="00597BB6">
      <w:pPr>
        <w:numPr>
          <w:ilvl w:val="0"/>
          <w:numId w:val="7"/>
        </w:num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Physical and digital merger – Fin</w:t>
      </w:r>
      <w:r w:rsidR="0084707E">
        <w:rPr>
          <w:rFonts w:ascii="Times New Roman" w:eastAsia="Times New Roman" w:hAnsi="Times New Roman" w:cs="Times New Roman"/>
          <w:sz w:val="24"/>
          <w:szCs w:val="24"/>
          <w:lang w:eastAsia="en-IN"/>
        </w:rPr>
        <w:t>T</w:t>
      </w:r>
      <w:r w:rsidRPr="001F0540">
        <w:rPr>
          <w:rFonts w:ascii="Times New Roman" w:eastAsia="Times New Roman" w:hAnsi="Times New Roman" w:cs="Times New Roman"/>
          <w:sz w:val="24"/>
          <w:szCs w:val="24"/>
          <w:lang w:eastAsia="en-IN"/>
        </w:rPr>
        <w:t xml:space="preserve">ech has made it possible for banks to reach customers who are data rich but credit poor. In a country like India, where so many people still don’t have access to banking facilities, </w:t>
      </w:r>
      <w:r w:rsidR="00B80341" w:rsidRPr="001F0540">
        <w:rPr>
          <w:rFonts w:ascii="Times New Roman" w:eastAsia="Times New Roman" w:hAnsi="Times New Roman" w:cs="Times New Roman"/>
          <w:sz w:val="24"/>
          <w:szCs w:val="24"/>
          <w:lang w:eastAsia="en-IN"/>
        </w:rPr>
        <w:t>F</w:t>
      </w:r>
      <w:r w:rsidRPr="001F0540">
        <w:rPr>
          <w:rFonts w:ascii="Times New Roman" w:eastAsia="Times New Roman" w:hAnsi="Times New Roman" w:cs="Times New Roman"/>
          <w:sz w:val="24"/>
          <w:szCs w:val="24"/>
          <w:lang w:eastAsia="en-IN"/>
        </w:rPr>
        <w:t>in</w:t>
      </w:r>
      <w:r w:rsidR="00B80341" w:rsidRPr="001F0540">
        <w:rPr>
          <w:rFonts w:ascii="Times New Roman" w:eastAsia="Times New Roman" w:hAnsi="Times New Roman" w:cs="Times New Roman"/>
          <w:sz w:val="24"/>
          <w:szCs w:val="24"/>
          <w:lang w:eastAsia="en-IN"/>
        </w:rPr>
        <w:t>T</w:t>
      </w:r>
      <w:r w:rsidRPr="001F0540">
        <w:rPr>
          <w:rFonts w:ascii="Times New Roman" w:eastAsia="Times New Roman" w:hAnsi="Times New Roman" w:cs="Times New Roman"/>
          <w:sz w:val="24"/>
          <w:szCs w:val="24"/>
          <w:lang w:eastAsia="en-IN"/>
        </w:rPr>
        <w:t>ech works better by offering a ‘</w:t>
      </w:r>
      <w:proofErr w:type="spellStart"/>
      <w:r w:rsidRPr="001F0540">
        <w:rPr>
          <w:rFonts w:ascii="Times New Roman" w:eastAsia="Times New Roman" w:hAnsi="Times New Roman" w:cs="Times New Roman"/>
          <w:i/>
          <w:iCs/>
          <w:sz w:val="24"/>
          <w:szCs w:val="24"/>
          <w:lang w:eastAsia="en-IN"/>
        </w:rPr>
        <w:t>phygital</w:t>
      </w:r>
      <w:proofErr w:type="spellEnd"/>
      <w:r w:rsidRPr="001F0540">
        <w:rPr>
          <w:rFonts w:ascii="Times New Roman" w:eastAsia="Times New Roman" w:hAnsi="Times New Roman" w:cs="Times New Roman"/>
          <w:sz w:val="24"/>
          <w:szCs w:val="24"/>
          <w:lang w:eastAsia="en-IN"/>
        </w:rPr>
        <w:t xml:space="preserve">’ (a combination of physical and digital) experience. The objective here is effective self-service that enables customers to walk into a branch and make use of basic automated services. </w:t>
      </w:r>
      <w:proofErr w:type="spellStart"/>
      <w:r w:rsidRPr="001F0540">
        <w:rPr>
          <w:rFonts w:ascii="Times New Roman" w:eastAsia="Times New Roman" w:hAnsi="Times New Roman" w:cs="Times New Roman"/>
          <w:sz w:val="24"/>
          <w:szCs w:val="24"/>
          <w:lang w:eastAsia="en-IN"/>
        </w:rPr>
        <w:t>Canara</w:t>
      </w:r>
      <w:proofErr w:type="spellEnd"/>
      <w:r w:rsidRPr="001F0540">
        <w:rPr>
          <w:rFonts w:ascii="Times New Roman" w:eastAsia="Times New Roman" w:hAnsi="Times New Roman" w:cs="Times New Roman"/>
          <w:sz w:val="24"/>
          <w:szCs w:val="24"/>
          <w:lang w:eastAsia="en-IN"/>
        </w:rPr>
        <w:t xml:space="preserve"> Bank has successfully implemented such a system with CANDI</w:t>
      </w:r>
      <w:r w:rsidR="00B80341" w:rsidRPr="001F0540">
        <w:rPr>
          <w:rFonts w:ascii="Times New Roman" w:eastAsia="Times New Roman" w:hAnsi="Times New Roman" w:cs="Times New Roman"/>
          <w:sz w:val="24"/>
          <w:szCs w:val="24"/>
          <w:lang w:eastAsia="en-IN"/>
        </w:rPr>
        <w:t xml:space="preserve"> </w:t>
      </w:r>
      <w:r w:rsidRPr="001F0540">
        <w:rPr>
          <w:rFonts w:ascii="Times New Roman" w:eastAsia="Times New Roman" w:hAnsi="Times New Roman" w:cs="Times New Roman"/>
          <w:sz w:val="24"/>
          <w:szCs w:val="24"/>
          <w:lang w:eastAsia="en-IN"/>
        </w:rPr>
        <w:t>to remove the boundaries between physical and digital banking.</w:t>
      </w:r>
    </w:p>
    <w:p w:rsidR="006E24D5" w:rsidRPr="001F0540" w:rsidRDefault="006E24D5" w:rsidP="00597BB6">
      <w:pPr>
        <w:numPr>
          <w:ilvl w:val="0"/>
          <w:numId w:val="7"/>
        </w:num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 xml:space="preserve">Extended digital coverage – Until now, most digital banking solutions have been primarily targeted at retail customers. </w:t>
      </w:r>
      <w:r w:rsidR="00B80341" w:rsidRPr="001F0540">
        <w:rPr>
          <w:rFonts w:ascii="Times New Roman" w:eastAsia="Times New Roman" w:hAnsi="Times New Roman" w:cs="Times New Roman"/>
          <w:sz w:val="24"/>
          <w:szCs w:val="24"/>
          <w:lang w:eastAsia="en-IN"/>
        </w:rPr>
        <w:t>Soon</w:t>
      </w:r>
      <w:r w:rsidRPr="001F0540">
        <w:rPr>
          <w:rFonts w:ascii="Times New Roman" w:eastAsia="Times New Roman" w:hAnsi="Times New Roman" w:cs="Times New Roman"/>
          <w:sz w:val="24"/>
          <w:szCs w:val="24"/>
          <w:lang w:eastAsia="en-IN"/>
        </w:rPr>
        <w:t>, banks will extend digital coverage to other areas such as corporate banking and SME banking and also transform their internal operations to derive the best out of digital transformation initiatives.</w:t>
      </w:r>
    </w:p>
    <w:p w:rsidR="006E24D5" w:rsidRPr="001F0540" w:rsidRDefault="006E24D5" w:rsidP="00597BB6">
      <w:pPr>
        <w:numPr>
          <w:ilvl w:val="0"/>
          <w:numId w:val="7"/>
        </w:num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Agile architecture – Digital solutions are here to stay and as timelines shrink, budgets tighten, and lifecycles shorten, banks will follow new architecture paradigms such as micro apps, micro services and more. These will enable banks to introduce changes significantly faster with minimal impact on existing deployments and services.</w:t>
      </w:r>
    </w:p>
    <w:p w:rsidR="006E24D5" w:rsidRPr="001F0540" w:rsidRDefault="006E24D5" w:rsidP="00597BB6">
      <w:pPr>
        <w:numPr>
          <w:ilvl w:val="0"/>
          <w:numId w:val="7"/>
        </w:numPr>
        <w:spacing w:before="100" w:beforeAutospacing="1" w:after="100" w:afterAutospacing="1"/>
        <w:jc w:val="both"/>
        <w:rPr>
          <w:rFonts w:ascii="Times New Roman" w:eastAsia="Times New Roman" w:hAnsi="Times New Roman" w:cs="Times New Roman"/>
          <w:sz w:val="24"/>
          <w:szCs w:val="24"/>
          <w:lang w:eastAsia="en-IN"/>
        </w:rPr>
      </w:pPr>
      <w:r w:rsidRPr="001F0540">
        <w:rPr>
          <w:rFonts w:ascii="Times New Roman" w:eastAsia="Times New Roman" w:hAnsi="Times New Roman" w:cs="Times New Roman"/>
          <w:sz w:val="24"/>
          <w:szCs w:val="24"/>
          <w:lang w:eastAsia="en-IN"/>
        </w:rPr>
        <w:t>Security – Data is the new oil and with so much data being generated every second, hackers are constantly devising ways to acquire it. As most cyber security measures up till now have been reactive rather than preventive in nature, banks will now begin to adopt additional measures to ensure data security at all stages using a combination of encryption, OTPs, biometric authentication and more.</w:t>
      </w:r>
    </w:p>
    <w:p w:rsidR="00EF7D3B" w:rsidRPr="001F0540" w:rsidRDefault="00EF7D3B" w:rsidP="00597BB6">
      <w:pPr>
        <w:spacing w:before="100" w:beforeAutospacing="1" w:after="100" w:afterAutospacing="1"/>
        <w:jc w:val="both"/>
        <w:rPr>
          <w:rFonts w:ascii="Times New Roman" w:eastAsia="Times New Roman" w:hAnsi="Times New Roman" w:cs="Times New Roman"/>
          <w:b/>
          <w:sz w:val="24"/>
          <w:szCs w:val="24"/>
          <w:lang w:eastAsia="en-IN"/>
        </w:rPr>
      </w:pPr>
      <w:r w:rsidRPr="001F0540">
        <w:rPr>
          <w:rFonts w:ascii="Times New Roman" w:eastAsia="Times New Roman" w:hAnsi="Times New Roman" w:cs="Times New Roman"/>
          <w:b/>
          <w:sz w:val="24"/>
          <w:szCs w:val="24"/>
          <w:lang w:eastAsia="en-IN"/>
        </w:rPr>
        <w:t>Conclusion:</w:t>
      </w:r>
    </w:p>
    <w:p w:rsidR="00EF7D3B" w:rsidRPr="001F0540" w:rsidRDefault="00EF7D3B" w:rsidP="00597BB6">
      <w:pPr>
        <w:spacing w:after="0"/>
        <w:textAlignment w:val="baseline"/>
        <w:rPr>
          <w:rFonts w:ascii="Times New Roman" w:eastAsia="Times New Roman" w:hAnsi="Times New Roman" w:cs="Times New Roman"/>
          <w:color w:val="2D2D2D"/>
          <w:sz w:val="24"/>
          <w:szCs w:val="24"/>
          <w:lang w:eastAsia="en-IN"/>
        </w:rPr>
      </w:pPr>
      <w:r w:rsidRPr="00262AE9">
        <w:rPr>
          <w:rFonts w:ascii="Times New Roman" w:eastAsia="Times New Roman" w:hAnsi="Times New Roman" w:cs="Times New Roman"/>
          <w:sz w:val="24"/>
          <w:szCs w:val="24"/>
          <w:lang w:eastAsia="en-IN"/>
        </w:rPr>
        <w:t>Over the last two years, the government and regulators have adopted a supportive approach towards the FinTech industry</w:t>
      </w:r>
      <w:r w:rsidRPr="001F0540">
        <w:rPr>
          <w:rFonts w:ascii="Times New Roman" w:eastAsia="Times New Roman" w:hAnsi="Times New Roman" w:cs="Times New Roman"/>
          <w:sz w:val="24"/>
          <w:szCs w:val="24"/>
          <w:lang w:eastAsia="en-IN"/>
        </w:rPr>
        <w:t xml:space="preserve">. </w:t>
      </w:r>
      <w:r w:rsidRPr="00262AE9">
        <w:rPr>
          <w:rFonts w:ascii="Times New Roman" w:eastAsia="Times New Roman" w:hAnsi="Times New Roman" w:cs="Times New Roman"/>
          <w:sz w:val="24"/>
          <w:szCs w:val="24"/>
          <w:lang w:eastAsia="en-IN"/>
        </w:rPr>
        <w:t xml:space="preserve">Until 2017, most of the regulators appeared to be treating FinTechs on par with traditional, well-established firms rather than as the </w:t>
      </w:r>
      <w:r w:rsidRPr="001F0540">
        <w:rPr>
          <w:rFonts w:ascii="Times New Roman" w:eastAsia="Times New Roman" w:hAnsi="Times New Roman" w:cs="Times New Roman"/>
          <w:sz w:val="24"/>
          <w:szCs w:val="24"/>
          <w:lang w:eastAsia="en-IN"/>
        </w:rPr>
        <w:t xml:space="preserve">upcoming </w:t>
      </w:r>
      <w:r w:rsidRPr="00262AE9">
        <w:rPr>
          <w:rFonts w:ascii="Times New Roman" w:eastAsia="Times New Roman" w:hAnsi="Times New Roman" w:cs="Times New Roman"/>
          <w:sz w:val="24"/>
          <w:szCs w:val="24"/>
          <w:lang w:eastAsia="en-IN"/>
        </w:rPr>
        <w:t>industry they represent.</w:t>
      </w:r>
      <w:r w:rsidRPr="00262AE9">
        <w:rPr>
          <w:rFonts w:ascii="Times New Roman" w:eastAsia="Times New Roman" w:hAnsi="Times New Roman" w:cs="Times New Roman"/>
          <w:color w:val="2D2D2D"/>
          <w:sz w:val="24"/>
          <w:szCs w:val="24"/>
          <w:lang w:eastAsia="en-IN"/>
        </w:rPr>
        <w:t xml:space="preserve"> </w:t>
      </w:r>
      <w:r w:rsidRPr="001F0540">
        <w:rPr>
          <w:rFonts w:ascii="Times New Roman" w:eastAsia="Times New Roman" w:hAnsi="Times New Roman" w:cs="Times New Roman"/>
          <w:color w:val="2D2D2D"/>
          <w:sz w:val="24"/>
          <w:szCs w:val="24"/>
          <w:lang w:eastAsia="en-IN"/>
        </w:rPr>
        <w:t xml:space="preserve"> Considering the dynamic nature of this industry with each FinTech having a unique </w:t>
      </w:r>
      <w:proofErr w:type="spellStart"/>
      <w:r w:rsidRPr="001F0540">
        <w:rPr>
          <w:rFonts w:ascii="Times New Roman" w:eastAsia="Times New Roman" w:hAnsi="Times New Roman" w:cs="Times New Roman"/>
          <w:color w:val="2D2D2D"/>
          <w:sz w:val="24"/>
          <w:szCs w:val="24"/>
          <w:lang w:eastAsia="en-IN"/>
        </w:rPr>
        <w:t>serice</w:t>
      </w:r>
      <w:proofErr w:type="spellEnd"/>
      <w:r w:rsidRPr="001F0540">
        <w:rPr>
          <w:rFonts w:ascii="Times New Roman" w:eastAsia="Times New Roman" w:hAnsi="Times New Roman" w:cs="Times New Roman"/>
          <w:color w:val="2D2D2D"/>
          <w:sz w:val="24"/>
          <w:szCs w:val="24"/>
          <w:lang w:eastAsia="en-IN"/>
        </w:rPr>
        <w:t xml:space="preserve"> and operating model, it is required that the regulations cover 360 degree view of business and are adaptable.</w:t>
      </w:r>
    </w:p>
    <w:p w:rsidR="00EF7D3B" w:rsidRPr="00262AE9" w:rsidRDefault="00EF7D3B" w:rsidP="00597BB6">
      <w:pPr>
        <w:spacing w:after="0"/>
        <w:textAlignment w:val="baseline"/>
        <w:rPr>
          <w:rFonts w:ascii="Times New Roman" w:eastAsia="Times New Roman" w:hAnsi="Times New Roman" w:cs="Times New Roman"/>
          <w:color w:val="2D2D2D"/>
          <w:sz w:val="24"/>
          <w:szCs w:val="24"/>
          <w:lang w:eastAsia="en-IN"/>
        </w:rPr>
      </w:pPr>
      <w:r w:rsidRPr="001F0540">
        <w:rPr>
          <w:rFonts w:ascii="Times New Roman" w:eastAsia="Times New Roman" w:hAnsi="Times New Roman" w:cs="Times New Roman"/>
          <w:sz w:val="24"/>
          <w:szCs w:val="24"/>
          <w:lang w:eastAsia="en-IN"/>
        </w:rPr>
        <w:t xml:space="preserve">Report from </w:t>
      </w:r>
      <w:r w:rsidRPr="00262AE9">
        <w:rPr>
          <w:rFonts w:ascii="Times New Roman" w:eastAsia="Times New Roman" w:hAnsi="Times New Roman" w:cs="Times New Roman"/>
          <w:sz w:val="24"/>
          <w:szCs w:val="24"/>
          <w:lang w:eastAsia="en-IN"/>
        </w:rPr>
        <w:t>RBI’s Inter-Regulatory Working Group on FinTech and Digital Banking, which included representatives from all financial sector regulators, select banks, FinTech firms and consultants, and rating agencies, undertook a comprehensive study of granular aspects of FinTech and its implications for the financial sector</w:t>
      </w:r>
      <w:r w:rsidRPr="001F0540">
        <w:rPr>
          <w:rFonts w:ascii="Times New Roman" w:eastAsia="Times New Roman" w:hAnsi="Times New Roman" w:cs="Times New Roman"/>
          <w:sz w:val="24"/>
          <w:szCs w:val="24"/>
          <w:lang w:eastAsia="en-IN"/>
        </w:rPr>
        <w:t xml:space="preserve">. The objective was to </w:t>
      </w:r>
      <w:r w:rsidRPr="00262AE9">
        <w:rPr>
          <w:rFonts w:ascii="Times New Roman" w:eastAsia="Times New Roman" w:hAnsi="Times New Roman" w:cs="Times New Roman"/>
          <w:sz w:val="24"/>
          <w:szCs w:val="24"/>
          <w:lang w:eastAsia="en-IN"/>
        </w:rPr>
        <w:t>review and reorient appropriately the regulatory framework and respond to the dynamics of FinTech</w:t>
      </w:r>
      <w:r w:rsidRPr="00262AE9">
        <w:rPr>
          <w:rFonts w:ascii="Times New Roman" w:eastAsia="Times New Roman" w:hAnsi="Times New Roman" w:cs="Times New Roman"/>
          <w:color w:val="2D2D2D"/>
          <w:sz w:val="24"/>
          <w:szCs w:val="24"/>
          <w:lang w:eastAsia="en-IN"/>
        </w:rPr>
        <w:t>.</w:t>
      </w:r>
    </w:p>
    <w:p w:rsidR="00EF7D3B" w:rsidRPr="00262AE9" w:rsidRDefault="00EF7D3B" w:rsidP="00597BB6">
      <w:pPr>
        <w:spacing w:after="0"/>
        <w:textAlignment w:val="baseline"/>
        <w:rPr>
          <w:rFonts w:ascii="Times New Roman" w:eastAsia="Times New Roman" w:hAnsi="Times New Roman" w:cs="Times New Roman"/>
          <w:color w:val="2D2D2D"/>
          <w:sz w:val="24"/>
          <w:szCs w:val="24"/>
          <w:lang w:eastAsia="en-IN"/>
        </w:rPr>
      </w:pPr>
      <w:r w:rsidRPr="001F0540">
        <w:rPr>
          <w:rFonts w:ascii="Times New Roman" w:eastAsia="Times New Roman" w:hAnsi="Times New Roman" w:cs="Times New Roman"/>
          <w:sz w:val="24"/>
          <w:szCs w:val="24"/>
          <w:lang w:eastAsia="en-IN"/>
        </w:rPr>
        <w:t>T</w:t>
      </w:r>
      <w:r w:rsidRPr="00262AE9">
        <w:rPr>
          <w:rFonts w:ascii="Times New Roman" w:eastAsia="Times New Roman" w:hAnsi="Times New Roman" w:cs="Times New Roman"/>
          <w:sz w:val="24"/>
          <w:szCs w:val="24"/>
          <w:lang w:eastAsia="en-IN"/>
        </w:rPr>
        <w:t>he report encourages the setting up of a regulatory sandbox along the lines of those established by the Monetary Authority of Singapore and the UK’s Financial Conduct Authority. The unique advantage of a </w:t>
      </w:r>
      <w:hyperlink r:id="rId15" w:tgtFrame="_blank" w:history="1">
        <w:r w:rsidRPr="001F0540">
          <w:rPr>
            <w:rFonts w:ascii="Times New Roman" w:eastAsia="Times New Roman" w:hAnsi="Times New Roman" w:cs="Times New Roman"/>
            <w:b/>
            <w:sz w:val="24"/>
            <w:szCs w:val="24"/>
            <w:lang w:eastAsia="en-IN"/>
          </w:rPr>
          <w:t>sandbox</w:t>
        </w:r>
      </w:hyperlink>
      <w:r w:rsidRPr="00262AE9">
        <w:rPr>
          <w:rFonts w:ascii="Times New Roman" w:eastAsia="Times New Roman" w:hAnsi="Times New Roman" w:cs="Times New Roman"/>
          <w:sz w:val="24"/>
          <w:szCs w:val="24"/>
          <w:lang w:eastAsia="en-IN"/>
        </w:rPr>
        <w:t> is that it allows FinTech start-ups to test out new services and assess their risks before they are taken to market. FinTech firms and regulators can work together and tweak existing regulations, enabling firms to test their products for a limited time and among a limited number of customers.</w:t>
      </w:r>
      <w:r w:rsidRPr="00262AE9">
        <w:rPr>
          <w:rFonts w:ascii="Times New Roman" w:eastAsia="Times New Roman" w:hAnsi="Times New Roman" w:cs="Times New Roman"/>
          <w:color w:val="2D2D2D"/>
          <w:sz w:val="24"/>
          <w:szCs w:val="24"/>
          <w:lang w:eastAsia="en-IN"/>
        </w:rPr>
        <w:t xml:space="preserve"> </w:t>
      </w:r>
    </w:p>
    <w:p w:rsidR="006E24D5" w:rsidRPr="001F0540" w:rsidRDefault="006E24D5" w:rsidP="00597BB6">
      <w:pPr>
        <w:pStyle w:val="NormalWeb"/>
        <w:spacing w:line="276" w:lineRule="auto"/>
        <w:jc w:val="both"/>
        <w:rPr>
          <w:i/>
        </w:rPr>
      </w:pPr>
      <w:r w:rsidRPr="001F0540">
        <w:rPr>
          <w:i/>
        </w:rPr>
        <w:t>References:</w:t>
      </w:r>
    </w:p>
    <w:p w:rsidR="00553833" w:rsidRPr="001F0540" w:rsidRDefault="00553833" w:rsidP="00597BB6">
      <w:pPr>
        <w:pStyle w:val="NormalWeb"/>
        <w:spacing w:line="276" w:lineRule="auto"/>
        <w:jc w:val="both"/>
        <w:rPr>
          <w:i/>
        </w:rPr>
      </w:pPr>
      <w:r w:rsidRPr="001F0540">
        <w:rPr>
          <w:i/>
        </w:rPr>
        <w:lastRenderedPageBreak/>
        <w:t>https://indiastack.org</w:t>
      </w:r>
    </w:p>
    <w:p w:rsidR="006E24D5" w:rsidRPr="001F0540" w:rsidRDefault="006E24D5" w:rsidP="00597BB6">
      <w:pPr>
        <w:pStyle w:val="NormalWeb"/>
        <w:spacing w:line="276" w:lineRule="auto"/>
        <w:jc w:val="both"/>
        <w:rPr>
          <w:i/>
        </w:rPr>
      </w:pPr>
      <w:r w:rsidRPr="001F0540">
        <w:rPr>
          <w:i/>
        </w:rPr>
        <w:t>analyticsindiamag.com/fintech-vs-banking-the-difference-between-banks-new-entrants/</w:t>
      </w:r>
    </w:p>
    <w:p w:rsidR="006E24D5" w:rsidRPr="001F0540" w:rsidRDefault="003A39DE" w:rsidP="00597BB6">
      <w:pPr>
        <w:pStyle w:val="NormalWeb"/>
        <w:spacing w:line="276" w:lineRule="auto"/>
        <w:jc w:val="both"/>
        <w:rPr>
          <w:i/>
        </w:rPr>
      </w:pPr>
      <w:hyperlink r:id="rId16" w:history="1">
        <w:r w:rsidR="006E24D5" w:rsidRPr="001F0540">
          <w:rPr>
            <w:i/>
          </w:rPr>
          <w:t>https://m.dailyhunt.in/news/india/english/inc42-epaper-inc/the+shifting+landscape+of+lending+nbfcs+give+banks+a+run+for+their+money-newsid-</w:t>
        </w:r>
      </w:hyperlink>
    </w:p>
    <w:p w:rsidR="006E24D5" w:rsidRPr="001F0540" w:rsidRDefault="003A39DE" w:rsidP="00597BB6">
      <w:pPr>
        <w:pStyle w:val="NormalWeb"/>
        <w:spacing w:line="276" w:lineRule="auto"/>
        <w:jc w:val="both"/>
        <w:rPr>
          <w:i/>
        </w:rPr>
      </w:pPr>
      <w:hyperlink r:id="rId17" w:history="1">
        <w:r w:rsidR="00553833" w:rsidRPr="001F0540">
          <w:rPr>
            <w:rStyle w:val="Hyperlink"/>
            <w:i/>
          </w:rPr>
          <w:t>https://www.livemint.com/</w:t>
        </w:r>
      </w:hyperlink>
    </w:p>
    <w:p w:rsidR="006E24D5" w:rsidRPr="001F0540" w:rsidRDefault="006E24D5" w:rsidP="00597BB6">
      <w:pPr>
        <w:pStyle w:val="NormalWeb"/>
        <w:spacing w:line="276" w:lineRule="auto"/>
        <w:jc w:val="both"/>
        <w:rPr>
          <w:i/>
        </w:rPr>
      </w:pPr>
      <w:r w:rsidRPr="001F0540">
        <w:rPr>
          <w:i/>
        </w:rPr>
        <w:t>https://blog.credy.in/2018/09/10/digital-lending-fintech-bank-synergy-means-customer-is-the-winner/</w:t>
      </w:r>
    </w:p>
    <w:p w:rsidR="006E24D5" w:rsidRPr="001F0540" w:rsidRDefault="003A39DE" w:rsidP="00597BB6">
      <w:pPr>
        <w:pStyle w:val="NormalWeb"/>
        <w:spacing w:line="276" w:lineRule="auto"/>
        <w:jc w:val="both"/>
        <w:rPr>
          <w:i/>
        </w:rPr>
      </w:pPr>
      <w:hyperlink r:id="rId18" w:history="1">
        <w:r w:rsidR="006E24D5" w:rsidRPr="001F0540">
          <w:rPr>
            <w:i/>
          </w:rPr>
          <w:t>https://blog.credy.in/2018/06/25/banks-vs-nbfcs-vs-fintechs-how-to-choose-your-loan/</w:t>
        </w:r>
      </w:hyperlink>
    </w:p>
    <w:p w:rsidR="006E24D5" w:rsidRPr="001F0540" w:rsidRDefault="003A39DE" w:rsidP="00597BB6">
      <w:pPr>
        <w:pStyle w:val="NormalWeb"/>
        <w:spacing w:line="276" w:lineRule="auto"/>
        <w:jc w:val="both"/>
        <w:rPr>
          <w:i/>
        </w:rPr>
      </w:pPr>
      <w:hyperlink r:id="rId19" w:history="1">
        <w:r w:rsidR="006E24D5" w:rsidRPr="001F0540">
          <w:rPr>
            <w:i/>
          </w:rPr>
          <w:t>http://blog.cashsuvidha.com/3-advantages-fintech-banks-nbfcs/</w:t>
        </w:r>
      </w:hyperlink>
    </w:p>
    <w:p w:rsidR="006E24D5" w:rsidRPr="001F0540" w:rsidRDefault="003A39DE" w:rsidP="00597BB6">
      <w:pPr>
        <w:pStyle w:val="NormalWeb"/>
        <w:spacing w:line="276" w:lineRule="auto"/>
        <w:jc w:val="both"/>
        <w:rPr>
          <w:i/>
        </w:rPr>
      </w:pPr>
      <w:hyperlink r:id="rId20" w:history="1">
        <w:r w:rsidR="00C757B8" w:rsidRPr="001F0540">
          <w:rPr>
            <w:rStyle w:val="Hyperlink"/>
            <w:i/>
          </w:rPr>
          <w:t>https://yourstory.com/2017/11/top-10-fintech-trends-influence-banking-industry-2018/</w:t>
        </w:r>
      </w:hyperlink>
    </w:p>
    <w:p w:rsidR="00E7396B" w:rsidRPr="001F0540" w:rsidRDefault="003A39DE" w:rsidP="00597BB6">
      <w:pPr>
        <w:pStyle w:val="NormalWeb"/>
        <w:spacing w:line="276" w:lineRule="auto"/>
        <w:jc w:val="both"/>
        <w:rPr>
          <w:i/>
        </w:rPr>
      </w:pPr>
      <w:hyperlink r:id="rId21" w:history="1">
        <w:r w:rsidR="00785515" w:rsidRPr="001F0540">
          <w:rPr>
            <w:rStyle w:val="Hyperlink"/>
            <w:i/>
          </w:rPr>
          <w:t>https://www.communicationstoday.co.in</w:t>
        </w:r>
      </w:hyperlink>
    </w:p>
    <w:p w:rsidR="00785515" w:rsidRPr="001F0540" w:rsidRDefault="00785515" w:rsidP="00597BB6">
      <w:pPr>
        <w:pStyle w:val="NormalWeb"/>
        <w:spacing w:line="276" w:lineRule="auto"/>
        <w:jc w:val="both"/>
        <w:rPr>
          <w:i/>
        </w:rPr>
      </w:pPr>
    </w:p>
    <w:p w:rsidR="006E24D5" w:rsidRPr="001F0540" w:rsidRDefault="006E24D5" w:rsidP="00597BB6">
      <w:pPr>
        <w:pStyle w:val="NormalWeb"/>
        <w:spacing w:before="0" w:beforeAutospacing="0" w:after="0" w:afterAutospacing="0" w:line="276" w:lineRule="auto"/>
        <w:jc w:val="both"/>
        <w:textAlignment w:val="baseline"/>
        <w:rPr>
          <w:color w:val="000000"/>
          <w:spacing w:val="-4"/>
        </w:rPr>
      </w:pPr>
    </w:p>
    <w:sectPr w:rsidR="006E24D5" w:rsidRPr="001F0540" w:rsidSect="00423A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3864"/>
    <w:multiLevelType w:val="hybridMultilevel"/>
    <w:tmpl w:val="113C7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E0690D"/>
    <w:multiLevelType w:val="multilevel"/>
    <w:tmpl w:val="D5BE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F1B03"/>
    <w:multiLevelType w:val="hybridMultilevel"/>
    <w:tmpl w:val="E856BA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7A3B9F"/>
    <w:multiLevelType w:val="hybridMultilevel"/>
    <w:tmpl w:val="FB2ED8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792D9D"/>
    <w:multiLevelType w:val="multilevel"/>
    <w:tmpl w:val="1992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6721DD"/>
    <w:multiLevelType w:val="multilevel"/>
    <w:tmpl w:val="AF365C4E"/>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4F1E6D3A"/>
    <w:multiLevelType w:val="hybridMultilevel"/>
    <w:tmpl w:val="17325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A3F6D72"/>
    <w:multiLevelType w:val="hybridMultilevel"/>
    <w:tmpl w:val="2C4CE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2A9332C"/>
    <w:multiLevelType w:val="multilevel"/>
    <w:tmpl w:val="94A6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num>
  <w:num w:numId="5">
    <w:abstractNumId w:val="7"/>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6334A"/>
    <w:rsid w:val="00003E2D"/>
    <w:rsid w:val="000052C6"/>
    <w:rsid w:val="00006BBA"/>
    <w:rsid w:val="000133FE"/>
    <w:rsid w:val="00024F69"/>
    <w:rsid w:val="00040A82"/>
    <w:rsid w:val="00055A43"/>
    <w:rsid w:val="00071FC9"/>
    <w:rsid w:val="000B2F89"/>
    <w:rsid w:val="00130217"/>
    <w:rsid w:val="0017135F"/>
    <w:rsid w:val="00174C84"/>
    <w:rsid w:val="001B1CB0"/>
    <w:rsid w:val="001D7D29"/>
    <w:rsid w:val="001F0540"/>
    <w:rsid w:val="001F5E61"/>
    <w:rsid w:val="00221189"/>
    <w:rsid w:val="0026250F"/>
    <w:rsid w:val="002E611D"/>
    <w:rsid w:val="00301CEF"/>
    <w:rsid w:val="0037752A"/>
    <w:rsid w:val="003A39DE"/>
    <w:rsid w:val="003C1065"/>
    <w:rsid w:val="004047A7"/>
    <w:rsid w:val="00423A04"/>
    <w:rsid w:val="004E6F90"/>
    <w:rsid w:val="0053712A"/>
    <w:rsid w:val="00553833"/>
    <w:rsid w:val="005632A8"/>
    <w:rsid w:val="00597BB6"/>
    <w:rsid w:val="006010AF"/>
    <w:rsid w:val="00694BA9"/>
    <w:rsid w:val="006E24D5"/>
    <w:rsid w:val="00742715"/>
    <w:rsid w:val="00784B1E"/>
    <w:rsid w:val="00785515"/>
    <w:rsid w:val="007A22B2"/>
    <w:rsid w:val="007D309D"/>
    <w:rsid w:val="0081630F"/>
    <w:rsid w:val="0084707E"/>
    <w:rsid w:val="008F2C47"/>
    <w:rsid w:val="008F379E"/>
    <w:rsid w:val="00962FAC"/>
    <w:rsid w:val="009F5914"/>
    <w:rsid w:val="00A025D0"/>
    <w:rsid w:val="00A12AF3"/>
    <w:rsid w:val="00A629F5"/>
    <w:rsid w:val="00A7092C"/>
    <w:rsid w:val="00AD4355"/>
    <w:rsid w:val="00B80341"/>
    <w:rsid w:val="00BC01D4"/>
    <w:rsid w:val="00C1253C"/>
    <w:rsid w:val="00C22932"/>
    <w:rsid w:val="00C757B8"/>
    <w:rsid w:val="00C77470"/>
    <w:rsid w:val="00CB6355"/>
    <w:rsid w:val="00D452BD"/>
    <w:rsid w:val="00DA3501"/>
    <w:rsid w:val="00E35C8F"/>
    <w:rsid w:val="00E7396B"/>
    <w:rsid w:val="00EF7D3B"/>
    <w:rsid w:val="00F521E5"/>
    <w:rsid w:val="00F6334A"/>
    <w:rsid w:val="00FA0E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04"/>
  </w:style>
  <w:style w:type="paragraph" w:styleId="Heading1">
    <w:name w:val="heading 1"/>
    <w:basedOn w:val="Normal"/>
    <w:next w:val="Normal"/>
    <w:link w:val="Heading1Char"/>
    <w:uiPriority w:val="9"/>
    <w:qFormat/>
    <w:rsid w:val="00171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33F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6E24D5"/>
    <w:pPr>
      <w:keepNext/>
      <w:keepLines/>
      <w:spacing w:before="200" w:after="0" w:line="240" w:lineRule="auto"/>
      <w:ind w:left="567" w:hanging="567"/>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12A"/>
    <w:pPr>
      <w:ind w:left="720"/>
      <w:contextualSpacing/>
    </w:pPr>
  </w:style>
  <w:style w:type="character" w:styleId="Strong">
    <w:name w:val="Strong"/>
    <w:basedOn w:val="DefaultParagraphFont"/>
    <w:uiPriority w:val="22"/>
    <w:qFormat/>
    <w:rsid w:val="006010AF"/>
    <w:rPr>
      <w:b/>
      <w:bCs/>
    </w:rPr>
  </w:style>
  <w:style w:type="character" w:styleId="Hyperlink">
    <w:name w:val="Hyperlink"/>
    <w:basedOn w:val="DefaultParagraphFont"/>
    <w:uiPriority w:val="99"/>
    <w:unhideWhenUsed/>
    <w:rsid w:val="006010AF"/>
    <w:rPr>
      <w:color w:val="0000FF"/>
      <w:u w:val="single"/>
    </w:rPr>
  </w:style>
  <w:style w:type="paragraph" w:styleId="NormalWeb">
    <w:name w:val="Normal (Web)"/>
    <w:basedOn w:val="Normal"/>
    <w:uiPriority w:val="99"/>
    <w:unhideWhenUsed/>
    <w:rsid w:val="00040A8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0133FE"/>
    <w:rPr>
      <w:rFonts w:ascii="Times New Roman" w:eastAsia="Times New Roman" w:hAnsi="Times New Roman" w:cs="Times New Roman"/>
      <w:b/>
      <w:bCs/>
      <w:sz w:val="36"/>
      <w:szCs w:val="36"/>
      <w:lang w:eastAsia="en-IN"/>
    </w:rPr>
  </w:style>
  <w:style w:type="paragraph" w:styleId="BalloonText">
    <w:name w:val="Balloon Text"/>
    <w:basedOn w:val="Normal"/>
    <w:link w:val="BalloonTextChar"/>
    <w:uiPriority w:val="99"/>
    <w:semiHidden/>
    <w:unhideWhenUsed/>
    <w:rsid w:val="0001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FE"/>
    <w:rPr>
      <w:rFonts w:ascii="Tahoma" w:hAnsi="Tahoma" w:cs="Tahoma"/>
      <w:sz w:val="16"/>
      <w:szCs w:val="16"/>
    </w:rPr>
  </w:style>
  <w:style w:type="table" w:styleId="TableGrid">
    <w:name w:val="Table Grid"/>
    <w:basedOn w:val="TableNormal"/>
    <w:uiPriority w:val="59"/>
    <w:rsid w:val="006E2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E24D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7135F"/>
    <w:rPr>
      <w:rFonts w:asciiTheme="majorHAnsi" w:eastAsiaTheme="majorEastAsia" w:hAnsiTheme="majorHAnsi" w:cstheme="majorBidi"/>
      <w:b/>
      <w:bCs/>
      <w:color w:val="365F91" w:themeColor="accent1" w:themeShade="BF"/>
      <w:sz w:val="28"/>
      <w:szCs w:val="28"/>
    </w:rPr>
  </w:style>
  <w:style w:type="character" w:customStyle="1" w:styleId="gi">
    <w:name w:val="gi"/>
    <w:basedOn w:val="DefaultParagraphFont"/>
    <w:rsid w:val="00CB6355"/>
  </w:style>
</w:styles>
</file>

<file path=word/webSettings.xml><?xml version="1.0" encoding="utf-8"?>
<w:webSettings xmlns:r="http://schemas.openxmlformats.org/officeDocument/2006/relationships" xmlns:w="http://schemas.openxmlformats.org/wordprocessingml/2006/main">
  <w:divs>
    <w:div w:id="54133703">
      <w:bodyDiv w:val="1"/>
      <w:marLeft w:val="0"/>
      <w:marRight w:val="0"/>
      <w:marTop w:val="0"/>
      <w:marBottom w:val="0"/>
      <w:divBdr>
        <w:top w:val="none" w:sz="0" w:space="0" w:color="auto"/>
        <w:left w:val="none" w:sz="0" w:space="0" w:color="auto"/>
        <w:bottom w:val="none" w:sz="0" w:space="0" w:color="auto"/>
        <w:right w:val="none" w:sz="0" w:space="0" w:color="auto"/>
      </w:divBdr>
    </w:div>
    <w:div w:id="94714904">
      <w:bodyDiv w:val="1"/>
      <w:marLeft w:val="0"/>
      <w:marRight w:val="0"/>
      <w:marTop w:val="0"/>
      <w:marBottom w:val="0"/>
      <w:divBdr>
        <w:top w:val="none" w:sz="0" w:space="0" w:color="auto"/>
        <w:left w:val="none" w:sz="0" w:space="0" w:color="auto"/>
        <w:bottom w:val="none" w:sz="0" w:space="0" w:color="auto"/>
        <w:right w:val="none" w:sz="0" w:space="0" w:color="auto"/>
      </w:divBdr>
    </w:div>
    <w:div w:id="245923674">
      <w:bodyDiv w:val="1"/>
      <w:marLeft w:val="0"/>
      <w:marRight w:val="0"/>
      <w:marTop w:val="0"/>
      <w:marBottom w:val="0"/>
      <w:divBdr>
        <w:top w:val="none" w:sz="0" w:space="0" w:color="auto"/>
        <w:left w:val="none" w:sz="0" w:space="0" w:color="auto"/>
        <w:bottom w:val="none" w:sz="0" w:space="0" w:color="auto"/>
        <w:right w:val="none" w:sz="0" w:space="0" w:color="auto"/>
      </w:divBdr>
      <w:divsChild>
        <w:div w:id="678047988">
          <w:marLeft w:val="0"/>
          <w:marRight w:val="0"/>
          <w:marTop w:val="0"/>
          <w:marBottom w:val="0"/>
          <w:divBdr>
            <w:top w:val="none" w:sz="0" w:space="0" w:color="auto"/>
            <w:left w:val="none" w:sz="0" w:space="0" w:color="auto"/>
            <w:bottom w:val="none" w:sz="0" w:space="0" w:color="auto"/>
            <w:right w:val="none" w:sz="0" w:space="0" w:color="auto"/>
          </w:divBdr>
        </w:div>
      </w:divsChild>
    </w:div>
    <w:div w:id="823011158">
      <w:bodyDiv w:val="1"/>
      <w:marLeft w:val="0"/>
      <w:marRight w:val="0"/>
      <w:marTop w:val="0"/>
      <w:marBottom w:val="0"/>
      <w:divBdr>
        <w:top w:val="none" w:sz="0" w:space="0" w:color="auto"/>
        <w:left w:val="none" w:sz="0" w:space="0" w:color="auto"/>
        <w:bottom w:val="none" w:sz="0" w:space="0" w:color="auto"/>
        <w:right w:val="none" w:sz="0" w:space="0" w:color="auto"/>
      </w:divBdr>
    </w:div>
    <w:div w:id="1460957948">
      <w:bodyDiv w:val="1"/>
      <w:marLeft w:val="0"/>
      <w:marRight w:val="0"/>
      <w:marTop w:val="0"/>
      <w:marBottom w:val="0"/>
      <w:divBdr>
        <w:top w:val="none" w:sz="0" w:space="0" w:color="auto"/>
        <w:left w:val="none" w:sz="0" w:space="0" w:color="auto"/>
        <w:bottom w:val="none" w:sz="0" w:space="0" w:color="auto"/>
        <w:right w:val="none" w:sz="0" w:space="0" w:color="auto"/>
      </w:divBdr>
    </w:div>
    <w:div w:id="1557740732">
      <w:bodyDiv w:val="1"/>
      <w:marLeft w:val="0"/>
      <w:marRight w:val="0"/>
      <w:marTop w:val="0"/>
      <w:marBottom w:val="0"/>
      <w:divBdr>
        <w:top w:val="none" w:sz="0" w:space="0" w:color="auto"/>
        <w:left w:val="none" w:sz="0" w:space="0" w:color="auto"/>
        <w:bottom w:val="none" w:sz="0" w:space="0" w:color="auto"/>
        <w:right w:val="none" w:sz="0" w:space="0" w:color="auto"/>
      </w:divBdr>
      <w:divsChild>
        <w:div w:id="342971887">
          <w:marLeft w:val="0"/>
          <w:marRight w:val="0"/>
          <w:marTop w:val="0"/>
          <w:marBottom w:val="0"/>
          <w:divBdr>
            <w:top w:val="none" w:sz="0" w:space="0" w:color="auto"/>
            <w:left w:val="none" w:sz="0" w:space="0" w:color="auto"/>
            <w:bottom w:val="none" w:sz="0" w:space="0" w:color="auto"/>
            <w:right w:val="none" w:sz="0" w:space="0" w:color="auto"/>
          </w:divBdr>
        </w:div>
      </w:divsChild>
    </w:div>
    <w:div w:id="1758864200">
      <w:bodyDiv w:val="1"/>
      <w:marLeft w:val="0"/>
      <w:marRight w:val="0"/>
      <w:marTop w:val="0"/>
      <w:marBottom w:val="0"/>
      <w:divBdr>
        <w:top w:val="none" w:sz="0" w:space="0" w:color="auto"/>
        <w:left w:val="none" w:sz="0" w:space="0" w:color="auto"/>
        <w:bottom w:val="none" w:sz="0" w:space="0" w:color="auto"/>
        <w:right w:val="none" w:sz="0" w:space="0" w:color="auto"/>
      </w:divBdr>
    </w:div>
    <w:div w:id="1830638142">
      <w:bodyDiv w:val="1"/>
      <w:marLeft w:val="0"/>
      <w:marRight w:val="0"/>
      <w:marTop w:val="0"/>
      <w:marBottom w:val="0"/>
      <w:divBdr>
        <w:top w:val="none" w:sz="0" w:space="0" w:color="auto"/>
        <w:left w:val="none" w:sz="0" w:space="0" w:color="auto"/>
        <w:bottom w:val="none" w:sz="0" w:space="0" w:color="auto"/>
        <w:right w:val="none" w:sz="0" w:space="0" w:color="auto"/>
      </w:divBdr>
      <w:divsChild>
        <w:div w:id="2137287519">
          <w:marLeft w:val="0"/>
          <w:marRight w:val="0"/>
          <w:marTop w:val="0"/>
          <w:marBottom w:val="0"/>
          <w:divBdr>
            <w:top w:val="none" w:sz="0" w:space="0" w:color="auto"/>
            <w:left w:val="none" w:sz="0" w:space="0" w:color="auto"/>
            <w:bottom w:val="none" w:sz="0" w:space="0" w:color="auto"/>
            <w:right w:val="none" w:sz="0" w:space="0" w:color="auto"/>
          </w:divBdr>
          <w:divsChild>
            <w:div w:id="1726759403">
              <w:marLeft w:val="0"/>
              <w:marRight w:val="0"/>
              <w:marTop w:val="0"/>
              <w:marBottom w:val="0"/>
              <w:divBdr>
                <w:top w:val="none" w:sz="0" w:space="0" w:color="auto"/>
                <w:left w:val="none" w:sz="0" w:space="0" w:color="auto"/>
                <w:bottom w:val="none" w:sz="0" w:space="0" w:color="auto"/>
                <w:right w:val="none" w:sz="0" w:space="0" w:color="auto"/>
              </w:divBdr>
              <w:divsChild>
                <w:div w:id="2040888134">
                  <w:marLeft w:val="0"/>
                  <w:marRight w:val="0"/>
                  <w:marTop w:val="353"/>
                  <w:marBottom w:val="353"/>
                  <w:divBdr>
                    <w:top w:val="none" w:sz="0" w:space="0" w:color="auto"/>
                    <w:left w:val="none" w:sz="0" w:space="0" w:color="auto"/>
                    <w:bottom w:val="none" w:sz="0" w:space="0" w:color="auto"/>
                    <w:right w:val="none" w:sz="0" w:space="0" w:color="auto"/>
                  </w:divBdr>
                  <w:divsChild>
                    <w:div w:id="1221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12362">
          <w:marLeft w:val="0"/>
          <w:marRight w:val="0"/>
          <w:marTop w:val="0"/>
          <w:marBottom w:val="0"/>
          <w:divBdr>
            <w:top w:val="none" w:sz="0" w:space="0" w:color="auto"/>
            <w:left w:val="none" w:sz="0" w:space="0" w:color="auto"/>
            <w:bottom w:val="none" w:sz="0" w:space="0" w:color="auto"/>
            <w:right w:val="none" w:sz="0" w:space="0" w:color="auto"/>
          </w:divBdr>
          <w:divsChild>
            <w:div w:id="1236939500">
              <w:marLeft w:val="0"/>
              <w:marRight w:val="0"/>
              <w:marTop w:val="0"/>
              <w:marBottom w:val="0"/>
              <w:divBdr>
                <w:top w:val="none" w:sz="0" w:space="0" w:color="auto"/>
                <w:left w:val="none" w:sz="0" w:space="0" w:color="auto"/>
                <w:bottom w:val="none" w:sz="0" w:space="0" w:color="auto"/>
                <w:right w:val="none" w:sz="0" w:space="0" w:color="auto"/>
              </w:divBdr>
              <w:divsChild>
                <w:div w:id="2040274905">
                  <w:marLeft w:val="0"/>
                  <w:marRight w:val="0"/>
                  <w:marTop w:val="353"/>
                  <w:marBottom w:val="353"/>
                  <w:divBdr>
                    <w:top w:val="none" w:sz="0" w:space="0" w:color="auto"/>
                    <w:left w:val="none" w:sz="0" w:space="0" w:color="auto"/>
                    <w:bottom w:val="none" w:sz="0" w:space="0" w:color="auto"/>
                    <w:right w:val="none" w:sz="0" w:space="0" w:color="auto"/>
                  </w:divBdr>
                  <w:divsChild>
                    <w:div w:id="13431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40779">
          <w:marLeft w:val="0"/>
          <w:marRight w:val="0"/>
          <w:marTop w:val="0"/>
          <w:marBottom w:val="0"/>
          <w:divBdr>
            <w:top w:val="none" w:sz="0" w:space="0" w:color="auto"/>
            <w:left w:val="none" w:sz="0" w:space="0" w:color="auto"/>
            <w:bottom w:val="none" w:sz="0" w:space="0" w:color="auto"/>
            <w:right w:val="none" w:sz="0" w:space="0" w:color="auto"/>
          </w:divBdr>
          <w:divsChild>
            <w:div w:id="1923179475">
              <w:marLeft w:val="0"/>
              <w:marRight w:val="0"/>
              <w:marTop w:val="0"/>
              <w:marBottom w:val="0"/>
              <w:divBdr>
                <w:top w:val="none" w:sz="0" w:space="0" w:color="auto"/>
                <w:left w:val="none" w:sz="0" w:space="0" w:color="auto"/>
                <w:bottom w:val="none" w:sz="0" w:space="0" w:color="auto"/>
                <w:right w:val="none" w:sz="0" w:space="0" w:color="auto"/>
              </w:divBdr>
              <w:divsChild>
                <w:div w:id="1118446291">
                  <w:marLeft w:val="0"/>
                  <w:marRight w:val="0"/>
                  <w:marTop w:val="353"/>
                  <w:marBottom w:val="0"/>
                  <w:divBdr>
                    <w:top w:val="none" w:sz="0" w:space="0" w:color="auto"/>
                    <w:left w:val="none" w:sz="0" w:space="0" w:color="auto"/>
                    <w:bottom w:val="none" w:sz="0" w:space="0" w:color="auto"/>
                    <w:right w:val="none" w:sz="0" w:space="0" w:color="auto"/>
                  </w:divBdr>
                  <w:divsChild>
                    <w:div w:id="1785608738">
                      <w:marLeft w:val="0"/>
                      <w:marRight w:val="0"/>
                      <w:marTop w:val="0"/>
                      <w:marBottom w:val="0"/>
                      <w:divBdr>
                        <w:top w:val="none" w:sz="0" w:space="0" w:color="auto"/>
                        <w:left w:val="none" w:sz="0" w:space="0" w:color="auto"/>
                        <w:bottom w:val="none" w:sz="0" w:space="0" w:color="auto"/>
                        <w:right w:val="none" w:sz="0" w:space="0" w:color="auto"/>
                      </w:divBdr>
                    </w:div>
                  </w:divsChild>
                </w:div>
                <w:div w:id="578562706">
                  <w:marLeft w:val="0"/>
                  <w:marRight w:val="0"/>
                  <w:marTop w:val="353"/>
                  <w:marBottom w:val="0"/>
                  <w:divBdr>
                    <w:top w:val="none" w:sz="0" w:space="0" w:color="auto"/>
                    <w:left w:val="none" w:sz="0" w:space="0" w:color="auto"/>
                    <w:bottom w:val="none" w:sz="0" w:space="0" w:color="auto"/>
                    <w:right w:val="none" w:sz="0" w:space="0" w:color="auto"/>
                  </w:divBdr>
                  <w:divsChild>
                    <w:div w:id="176191020">
                      <w:marLeft w:val="0"/>
                      <w:marRight w:val="0"/>
                      <w:marTop w:val="0"/>
                      <w:marBottom w:val="0"/>
                      <w:divBdr>
                        <w:top w:val="none" w:sz="0" w:space="0" w:color="auto"/>
                        <w:left w:val="none" w:sz="0" w:space="0" w:color="auto"/>
                        <w:bottom w:val="none" w:sz="0" w:space="0" w:color="auto"/>
                        <w:right w:val="none" w:sz="0" w:space="0" w:color="auto"/>
                      </w:divBdr>
                    </w:div>
                  </w:divsChild>
                </w:div>
                <w:div w:id="337658208">
                  <w:marLeft w:val="0"/>
                  <w:marRight w:val="0"/>
                  <w:marTop w:val="353"/>
                  <w:marBottom w:val="0"/>
                  <w:divBdr>
                    <w:top w:val="none" w:sz="0" w:space="0" w:color="auto"/>
                    <w:left w:val="none" w:sz="0" w:space="0" w:color="auto"/>
                    <w:bottom w:val="none" w:sz="0" w:space="0" w:color="auto"/>
                    <w:right w:val="none" w:sz="0" w:space="0" w:color="auto"/>
                  </w:divBdr>
                  <w:divsChild>
                    <w:div w:id="884878146">
                      <w:marLeft w:val="0"/>
                      <w:marRight w:val="0"/>
                      <w:marTop w:val="0"/>
                      <w:marBottom w:val="0"/>
                      <w:divBdr>
                        <w:top w:val="none" w:sz="0" w:space="0" w:color="auto"/>
                        <w:left w:val="none" w:sz="0" w:space="0" w:color="auto"/>
                        <w:bottom w:val="none" w:sz="0" w:space="0" w:color="auto"/>
                        <w:right w:val="none" w:sz="0" w:space="0" w:color="auto"/>
                      </w:divBdr>
                    </w:div>
                  </w:divsChild>
                </w:div>
                <w:div w:id="960116169">
                  <w:marLeft w:val="0"/>
                  <w:marRight w:val="0"/>
                  <w:marTop w:val="353"/>
                  <w:marBottom w:val="353"/>
                  <w:divBdr>
                    <w:top w:val="none" w:sz="0" w:space="0" w:color="auto"/>
                    <w:left w:val="none" w:sz="0" w:space="0" w:color="auto"/>
                    <w:bottom w:val="none" w:sz="0" w:space="0" w:color="auto"/>
                    <w:right w:val="none" w:sz="0" w:space="0" w:color="auto"/>
                  </w:divBdr>
                  <w:divsChild>
                    <w:div w:id="3646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2395">
      <w:bodyDiv w:val="1"/>
      <w:marLeft w:val="0"/>
      <w:marRight w:val="0"/>
      <w:marTop w:val="0"/>
      <w:marBottom w:val="0"/>
      <w:divBdr>
        <w:top w:val="none" w:sz="0" w:space="0" w:color="auto"/>
        <w:left w:val="none" w:sz="0" w:space="0" w:color="auto"/>
        <w:bottom w:val="none" w:sz="0" w:space="0" w:color="auto"/>
        <w:right w:val="none" w:sz="0" w:space="0" w:color="auto"/>
      </w:divBdr>
      <w:divsChild>
        <w:div w:id="100165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s://blog.credy.in/2018/06/25/banks-vs-nbfcs-vs-fintechs-how-to-choose-your-loan/" TargetMode="External"/><Relationship Id="rId3" Type="http://schemas.openxmlformats.org/officeDocument/2006/relationships/styles" Target="styles.xml"/><Relationship Id="rId21" Type="http://schemas.openxmlformats.org/officeDocument/2006/relationships/hyperlink" Target="https://www.communicationstoday.co.in" TargetMode="External"/><Relationship Id="rId7" Type="http://schemas.openxmlformats.org/officeDocument/2006/relationships/image" Target="media/image2.png"/><Relationship Id="rId12" Type="http://schemas.openxmlformats.org/officeDocument/2006/relationships/hyperlink" Target="https://www.bankingtech.com/files/2018/03/India-Stack.png" TargetMode="External"/><Relationship Id="rId17" Type="http://schemas.openxmlformats.org/officeDocument/2006/relationships/hyperlink" Target="https://www.livemint.com/" TargetMode="External"/><Relationship Id="rId2" Type="http://schemas.openxmlformats.org/officeDocument/2006/relationships/numbering" Target="numbering.xml"/><Relationship Id="rId16" Type="http://schemas.openxmlformats.org/officeDocument/2006/relationships/hyperlink" Target="https://m.dailyhunt.in/news/india/english/inc42-epaper-inc/the+shifting+landscape+of+lending+nbfcs+give+banks+a+run+for+their+money-newsid-" TargetMode="External"/><Relationship Id="rId20" Type="http://schemas.openxmlformats.org/officeDocument/2006/relationships/hyperlink" Target="https://yourstory.com/2017/11/top-10-fintech-trends-influence-banking-industry-201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pwc.in/consulting/financial-services/fintech/fintech-insights/the-sandbox-approach.html"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blog.cashsuvidha.com/3-advantages-fintech-banks-nbfc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pwc.in/consulting/financial-services/fintech.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2029-A835-4C50-8903-8316C6FE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ibsm</dc:creator>
  <cp:lastModifiedBy>Shobhap</cp:lastModifiedBy>
  <cp:revision>7</cp:revision>
  <cp:lastPrinted>2019-03-06T05:46:00Z</cp:lastPrinted>
  <dcterms:created xsi:type="dcterms:W3CDTF">2019-03-20T10:09:00Z</dcterms:created>
  <dcterms:modified xsi:type="dcterms:W3CDTF">2019-03-20T10:22:00Z</dcterms:modified>
</cp:coreProperties>
</file>